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spacing w:before="0" w:after="0"/>
        <w:ind w:left="284" w:right="142" w:firstLine="567"/>
        <w:jc w:val="right"/>
        <w:rPr>
          <w:sz w:val="25"/>
          <w:szCs w:val="25"/>
        </w:rPr>
      </w:pPr>
      <w:r>
        <w:rPr>
          <w:sz w:val="25"/>
          <w:szCs w:val="25"/>
        </w:rPr>
        <w:tab/>
      </w:r>
      <w:r>
        <w:rPr>
          <w:sz w:val="25"/>
          <w:szCs w:val="25"/>
        </w:rPr>
        <w:tab/>
      </w:r>
      <w:r>
        <w:rPr>
          <w:sz w:val="25"/>
          <w:szCs w:val="25"/>
        </w:rPr>
        <w:tab/>
      </w:r>
      <w:r>
        <w:rPr>
          <w:sz w:val="25"/>
          <w:szCs w:val="25"/>
        </w:rPr>
        <w:tab/>
      </w:r>
      <w:r>
        <w:rPr>
          <w:rFonts w:ascii="Times New Roman" w:eastAsia="Times New Roman" w:hAnsi="Times New Roman" w:cs="Times New Roman"/>
          <w:sz w:val="25"/>
          <w:szCs w:val="25"/>
        </w:rPr>
        <w:t>Дело № 05-</w:t>
      </w:r>
      <w:r>
        <w:rPr>
          <w:rFonts w:ascii="Times New Roman" w:eastAsia="Times New Roman" w:hAnsi="Times New Roman" w:cs="Times New Roman"/>
          <w:sz w:val="25"/>
          <w:szCs w:val="25"/>
        </w:rPr>
        <w:t>1803</w:t>
      </w:r>
      <w:r>
        <w:rPr>
          <w:rFonts w:ascii="Times New Roman" w:eastAsia="Times New Roman" w:hAnsi="Times New Roman" w:cs="Times New Roman"/>
          <w:sz w:val="25"/>
          <w:szCs w:val="25"/>
        </w:rPr>
        <w:t>/2614/2026</w:t>
      </w:r>
    </w:p>
    <w:p>
      <w:pPr>
        <w:spacing w:before="0" w:after="0"/>
        <w:ind w:left="284" w:right="142" w:firstLine="567"/>
        <w:jc w:val="right"/>
        <w:rPr>
          <w:sz w:val="25"/>
          <w:szCs w:val="25"/>
        </w:rPr>
      </w:pPr>
      <w:r>
        <w:rPr>
          <w:rFonts w:ascii="Times New Roman" w:eastAsia="Times New Roman" w:hAnsi="Times New Roman" w:cs="Times New Roman"/>
          <w:sz w:val="25"/>
          <w:szCs w:val="25"/>
        </w:rPr>
        <w:t>86MS0061-01-2026-007491-25</w:t>
      </w:r>
    </w:p>
    <w:p>
      <w:pPr>
        <w:spacing w:before="0" w:after="0"/>
        <w:ind w:left="284" w:right="142" w:firstLine="567"/>
        <w:jc w:val="center"/>
        <w:rPr>
          <w:sz w:val="25"/>
          <w:szCs w:val="25"/>
        </w:rPr>
      </w:pPr>
      <w:r>
        <w:rPr>
          <w:rFonts w:ascii="Times New Roman" w:eastAsia="Times New Roman" w:hAnsi="Times New Roman" w:cs="Times New Roman"/>
          <w:sz w:val="25"/>
          <w:szCs w:val="25"/>
        </w:rPr>
        <w:t>ПОСТАНОВЛЕНИЕ</w:t>
      </w:r>
    </w:p>
    <w:p>
      <w:pPr>
        <w:spacing w:before="0" w:after="0"/>
        <w:ind w:left="284" w:right="142" w:firstLine="567"/>
        <w:jc w:val="center"/>
        <w:rPr>
          <w:sz w:val="25"/>
          <w:szCs w:val="25"/>
        </w:rPr>
      </w:pPr>
      <w:r>
        <w:rPr>
          <w:rFonts w:ascii="Times New Roman" w:eastAsia="Times New Roman" w:hAnsi="Times New Roman" w:cs="Times New Roman"/>
          <w:sz w:val="25"/>
          <w:szCs w:val="25"/>
        </w:rPr>
        <w:t>по делу об административном правонарушении</w:t>
      </w:r>
    </w:p>
    <w:p>
      <w:pPr>
        <w:spacing w:before="0" w:after="0"/>
        <w:ind w:left="284" w:right="142" w:firstLine="567"/>
        <w:jc w:val="center"/>
        <w:rPr>
          <w:sz w:val="25"/>
          <w:szCs w:val="25"/>
        </w:rPr>
      </w:pPr>
    </w:p>
    <w:p>
      <w:pPr>
        <w:spacing w:before="0" w:after="0"/>
        <w:ind w:left="284" w:right="142" w:firstLine="567"/>
        <w:jc w:val="both"/>
        <w:rPr>
          <w:sz w:val="25"/>
          <w:szCs w:val="25"/>
        </w:rPr>
      </w:pPr>
      <w:r>
        <w:rPr>
          <w:rFonts w:ascii="Times New Roman" w:eastAsia="Times New Roman" w:hAnsi="Times New Roman" w:cs="Times New Roman"/>
          <w:sz w:val="25"/>
          <w:szCs w:val="25"/>
        </w:rPr>
        <w:t>07 октября</w:t>
      </w:r>
      <w:r>
        <w:rPr>
          <w:rFonts w:ascii="Times New Roman" w:eastAsia="Times New Roman" w:hAnsi="Times New Roman" w:cs="Times New Roman"/>
          <w:sz w:val="25"/>
          <w:szCs w:val="25"/>
        </w:rPr>
        <w:t xml:space="preserve"> 2026 года</w:t>
      </w:r>
      <w:r>
        <w:rPr>
          <w:rFonts w:ascii="Times New Roman" w:eastAsia="Times New Roman" w:hAnsi="Times New Roman" w:cs="Times New Roman"/>
          <w:sz w:val="25"/>
          <w:szCs w:val="25"/>
        </w:rPr>
        <w:t xml:space="preserve">                                                                                </w:t>
      </w:r>
      <w:r>
        <w:rPr>
          <w:rFonts w:ascii="Times New Roman" w:eastAsia="Times New Roman" w:hAnsi="Times New Roman" w:cs="Times New Roman"/>
          <w:sz w:val="25"/>
          <w:szCs w:val="25"/>
        </w:rPr>
        <w:t xml:space="preserve">город Сургут </w:t>
      </w:r>
    </w:p>
    <w:p>
      <w:pPr>
        <w:spacing w:before="0" w:after="0"/>
        <w:ind w:left="284" w:right="142" w:firstLine="567"/>
        <w:jc w:val="both"/>
        <w:rPr>
          <w:sz w:val="25"/>
          <w:szCs w:val="25"/>
        </w:rPr>
      </w:pPr>
    </w:p>
    <w:p>
      <w:pPr>
        <w:spacing w:before="0" w:after="0"/>
        <w:ind w:left="284" w:right="142" w:firstLine="567"/>
        <w:jc w:val="both"/>
        <w:rPr>
          <w:sz w:val="25"/>
          <w:szCs w:val="25"/>
        </w:rPr>
      </w:pPr>
      <w:r>
        <w:rPr>
          <w:rFonts w:ascii="Times New Roman" w:eastAsia="Times New Roman" w:hAnsi="Times New Roman" w:cs="Times New Roman"/>
          <w:sz w:val="25"/>
          <w:szCs w:val="25"/>
        </w:rPr>
        <w:t>Исполняющий обязанности</w:t>
      </w:r>
      <w:r>
        <w:rPr>
          <w:rFonts w:ascii="Times New Roman" w:eastAsia="Times New Roman" w:hAnsi="Times New Roman" w:cs="Times New Roman"/>
          <w:sz w:val="25"/>
          <w:szCs w:val="25"/>
        </w:rPr>
        <w:t xml:space="preserve"> мирового судьи судебного участка № 14 Сургутского судебного района города окружного значения Сургута Думлер Г</w:t>
      </w:r>
      <w:r>
        <w:rPr>
          <w:rFonts w:ascii="Times New Roman" w:eastAsia="Times New Roman" w:hAnsi="Times New Roman" w:cs="Times New Roman"/>
          <w:sz w:val="25"/>
          <w:szCs w:val="25"/>
        </w:rPr>
        <w:t xml:space="preserve">алина </w:t>
      </w:r>
      <w:r>
        <w:rPr>
          <w:rFonts w:ascii="Times New Roman" w:eastAsia="Times New Roman" w:hAnsi="Times New Roman" w:cs="Times New Roman"/>
          <w:sz w:val="25"/>
          <w:szCs w:val="25"/>
        </w:rPr>
        <w:t>П</w:t>
      </w:r>
      <w:r>
        <w:rPr>
          <w:rFonts w:ascii="Times New Roman" w:eastAsia="Times New Roman" w:hAnsi="Times New Roman" w:cs="Times New Roman"/>
          <w:sz w:val="25"/>
          <w:szCs w:val="25"/>
        </w:rPr>
        <w:t>авловна</w:t>
      </w:r>
      <w:r>
        <w:rPr>
          <w:rFonts w:ascii="Times New Roman" w:eastAsia="Times New Roman" w:hAnsi="Times New Roman" w:cs="Times New Roman"/>
          <w:sz w:val="25"/>
          <w:szCs w:val="25"/>
        </w:rPr>
        <w:t xml:space="preserve">, </w:t>
      </w:r>
      <w:r>
        <w:rPr>
          <w:rFonts w:ascii="Times New Roman" w:eastAsia="Times New Roman" w:hAnsi="Times New Roman" w:cs="Times New Roman"/>
          <w:sz w:val="25"/>
          <w:szCs w:val="25"/>
        </w:rPr>
        <w:t xml:space="preserve">находящаяся </w:t>
      </w:r>
      <w:r>
        <w:rPr>
          <w:rFonts w:ascii="Times New Roman" w:eastAsia="Times New Roman" w:hAnsi="Times New Roman" w:cs="Times New Roman"/>
          <w:sz w:val="25"/>
          <w:szCs w:val="25"/>
        </w:rPr>
        <w:t xml:space="preserve">по адресу: </w:t>
      </w:r>
      <w:r>
        <w:rPr>
          <w:rFonts w:ascii="Times New Roman" w:eastAsia="Times New Roman" w:hAnsi="Times New Roman" w:cs="Times New Roman"/>
          <w:sz w:val="25"/>
          <w:szCs w:val="25"/>
        </w:rPr>
        <w:t>ХМАО</w:t>
      </w:r>
      <w:r>
        <w:rPr>
          <w:rFonts w:ascii="Times New Roman" w:eastAsia="Times New Roman" w:hAnsi="Times New Roman" w:cs="Times New Roman"/>
          <w:sz w:val="25"/>
          <w:szCs w:val="25"/>
        </w:rPr>
        <w:t xml:space="preserve">-Югра г. Сургут ул. Гагарина, д. 9, </w:t>
      </w:r>
      <w:r>
        <w:rPr>
          <w:rFonts w:ascii="Times New Roman" w:eastAsia="Times New Roman" w:hAnsi="Times New Roman" w:cs="Times New Roman"/>
          <w:sz w:val="25"/>
          <w:szCs w:val="25"/>
        </w:rPr>
        <w:t>каб</w:t>
      </w:r>
      <w:r>
        <w:rPr>
          <w:rFonts w:ascii="Times New Roman" w:eastAsia="Times New Roman" w:hAnsi="Times New Roman" w:cs="Times New Roman"/>
          <w:sz w:val="25"/>
          <w:szCs w:val="25"/>
        </w:rPr>
        <w:t xml:space="preserve">. 402, рассмотрев материалы дела об административном правонарушении, предусмотренном </w:t>
      </w:r>
      <w:r>
        <w:rPr>
          <w:rFonts w:ascii="Times New Roman" w:eastAsia="Times New Roman" w:hAnsi="Times New Roman" w:cs="Times New Roman"/>
          <w:sz w:val="25"/>
          <w:szCs w:val="25"/>
        </w:rPr>
        <w:t>ч. 5 ст. 14.25</w:t>
      </w:r>
      <w:r>
        <w:rPr>
          <w:rFonts w:ascii="Times New Roman" w:eastAsia="Times New Roman" w:hAnsi="Times New Roman" w:cs="Times New Roman"/>
          <w:sz w:val="25"/>
          <w:szCs w:val="25"/>
        </w:rPr>
        <w:t xml:space="preserve"> КоАП РФ, в отношении </w:t>
      </w:r>
      <w:r>
        <w:rPr>
          <w:rFonts w:ascii="Times New Roman" w:eastAsia="Times New Roman" w:hAnsi="Times New Roman" w:cs="Times New Roman"/>
          <w:sz w:val="25"/>
          <w:szCs w:val="25"/>
        </w:rPr>
        <w:t>Сумина Сергея Николаевича</w:t>
      </w:r>
      <w:r>
        <w:rPr>
          <w:rFonts w:ascii="Times New Roman" w:eastAsia="Times New Roman" w:hAnsi="Times New Roman" w:cs="Times New Roman"/>
          <w:sz w:val="25"/>
          <w:szCs w:val="25"/>
        </w:rPr>
        <w:t xml:space="preserve">, </w:t>
      </w:r>
      <w:r>
        <w:rPr>
          <w:rStyle w:val="cat-UserDefinedgrp-34rplc-9"/>
          <w:rFonts w:ascii="Times New Roman" w:eastAsia="Times New Roman" w:hAnsi="Times New Roman" w:cs="Times New Roman"/>
          <w:sz w:val="25"/>
          <w:szCs w:val="25"/>
        </w:rPr>
        <w:t>...</w:t>
      </w:r>
      <w:r>
        <w:rPr>
          <w:rStyle w:val="cat-UserDefinedgrp-35rplc-14"/>
          <w:rFonts w:ascii="Times New Roman" w:eastAsia="Times New Roman" w:hAnsi="Times New Roman" w:cs="Times New Roman"/>
          <w:sz w:val="25"/>
          <w:szCs w:val="25"/>
        </w:rPr>
        <w:t>...</w:t>
      </w:r>
      <w:r>
        <w:rPr>
          <w:rStyle w:val="cat-UserDefinedgrp-36rplc-15"/>
          <w:rFonts w:ascii="Times New Roman" w:eastAsia="Times New Roman" w:hAnsi="Times New Roman" w:cs="Times New Roman"/>
          <w:sz w:val="25"/>
          <w:szCs w:val="25"/>
        </w:rPr>
        <w:t>...</w:t>
      </w:r>
      <w:r>
        <w:rPr>
          <w:rFonts w:ascii="Times New Roman" w:eastAsia="Times New Roman" w:hAnsi="Times New Roman" w:cs="Times New Roman"/>
          <w:sz w:val="25"/>
          <w:szCs w:val="25"/>
        </w:rPr>
        <w:t>,</w:t>
      </w:r>
    </w:p>
    <w:p>
      <w:pPr>
        <w:spacing w:before="0" w:after="0"/>
        <w:ind w:left="284" w:right="142" w:firstLine="567"/>
        <w:jc w:val="both"/>
        <w:rPr>
          <w:sz w:val="25"/>
          <w:szCs w:val="25"/>
        </w:rPr>
      </w:pPr>
    </w:p>
    <w:p>
      <w:pPr>
        <w:spacing w:before="0" w:after="0"/>
        <w:ind w:left="284" w:right="142" w:firstLine="567"/>
        <w:jc w:val="center"/>
        <w:rPr>
          <w:sz w:val="25"/>
          <w:szCs w:val="25"/>
        </w:rPr>
      </w:pPr>
      <w:r>
        <w:rPr>
          <w:rFonts w:ascii="Times New Roman" w:eastAsia="Times New Roman" w:hAnsi="Times New Roman" w:cs="Times New Roman"/>
          <w:sz w:val="25"/>
          <w:szCs w:val="25"/>
        </w:rPr>
        <w:t>установил</w:t>
      </w:r>
      <w:r>
        <w:rPr>
          <w:rFonts w:ascii="Times New Roman" w:eastAsia="Times New Roman" w:hAnsi="Times New Roman" w:cs="Times New Roman"/>
          <w:sz w:val="25"/>
          <w:szCs w:val="25"/>
        </w:rPr>
        <w:t>:</w:t>
      </w:r>
    </w:p>
    <w:p>
      <w:pPr>
        <w:spacing w:before="0" w:after="0"/>
        <w:ind w:left="284" w:right="142" w:firstLine="567"/>
        <w:jc w:val="both"/>
        <w:rPr>
          <w:sz w:val="25"/>
          <w:szCs w:val="25"/>
        </w:rPr>
      </w:pPr>
      <w:r>
        <w:rPr>
          <w:rFonts w:ascii="Times New Roman" w:eastAsia="Times New Roman" w:hAnsi="Times New Roman" w:cs="Times New Roman"/>
          <w:sz w:val="25"/>
          <w:szCs w:val="25"/>
        </w:rPr>
        <w:t>Сумин С.Н.</w:t>
      </w:r>
      <w:r>
        <w:rPr>
          <w:rFonts w:ascii="Times New Roman" w:eastAsia="Times New Roman" w:hAnsi="Times New Roman" w:cs="Times New Roman"/>
          <w:sz w:val="25"/>
          <w:szCs w:val="25"/>
        </w:rPr>
        <w:t>,</w:t>
      </w:r>
      <w:r>
        <w:rPr>
          <w:rFonts w:ascii="Times New Roman" w:eastAsia="Times New Roman" w:hAnsi="Times New Roman" w:cs="Times New Roman"/>
          <w:sz w:val="25"/>
          <w:szCs w:val="25"/>
        </w:rPr>
        <w:t xml:space="preserve"> </w:t>
      </w:r>
      <w:r>
        <w:rPr>
          <w:rFonts w:ascii="Times New Roman" w:eastAsia="Times New Roman" w:hAnsi="Times New Roman" w:cs="Times New Roman"/>
          <w:sz w:val="25"/>
          <w:szCs w:val="25"/>
        </w:rPr>
        <w:t xml:space="preserve">являясь </w:t>
      </w:r>
      <w:r>
        <w:rPr>
          <w:rStyle w:val="cat-UserDefinedgrp-35rplc-18"/>
          <w:rFonts w:ascii="Times New Roman" w:eastAsia="Times New Roman" w:hAnsi="Times New Roman" w:cs="Times New Roman"/>
          <w:sz w:val="25"/>
          <w:szCs w:val="25"/>
        </w:rPr>
        <w:t>...</w:t>
      </w:r>
      <w:r>
        <w:rPr>
          <w:rStyle w:val="cat-UserDefinedgrp-36rplc-19"/>
          <w:rFonts w:ascii="Times New Roman" w:eastAsia="Times New Roman" w:hAnsi="Times New Roman" w:cs="Times New Roman"/>
          <w:sz w:val="25"/>
          <w:szCs w:val="25"/>
        </w:rPr>
        <w:t>...</w:t>
      </w:r>
      <w:r>
        <w:rPr>
          <w:rFonts w:ascii="Times New Roman" w:eastAsia="Times New Roman" w:hAnsi="Times New Roman" w:cs="Times New Roman"/>
          <w:sz w:val="25"/>
          <w:szCs w:val="25"/>
        </w:rPr>
        <w:t>»</w:t>
      </w:r>
      <w:r>
        <w:rPr>
          <w:rFonts w:ascii="Times New Roman" w:eastAsia="Times New Roman" w:hAnsi="Times New Roman" w:cs="Times New Roman"/>
          <w:sz w:val="25"/>
          <w:szCs w:val="25"/>
        </w:rPr>
        <w:t xml:space="preserve">, </w:t>
      </w:r>
      <w:r>
        <w:rPr>
          <w:rFonts w:ascii="Times New Roman" w:eastAsia="Times New Roman" w:hAnsi="Times New Roman" w:cs="Times New Roman"/>
          <w:sz w:val="25"/>
          <w:szCs w:val="25"/>
        </w:rPr>
        <w:t>осуществляющего свою деятельность в г. Сургуте</w:t>
      </w:r>
      <w:r>
        <w:rPr>
          <w:rFonts w:ascii="Times New Roman" w:eastAsia="Times New Roman" w:hAnsi="Times New Roman" w:cs="Times New Roman"/>
          <w:sz w:val="25"/>
          <w:szCs w:val="25"/>
        </w:rPr>
        <w:t xml:space="preserve"> по </w:t>
      </w:r>
      <w:r>
        <w:rPr>
          <w:rFonts w:ascii="Times New Roman" w:eastAsia="Times New Roman" w:hAnsi="Times New Roman" w:cs="Times New Roman"/>
          <w:sz w:val="25"/>
          <w:szCs w:val="25"/>
        </w:rPr>
        <w:t xml:space="preserve">ул. </w:t>
      </w:r>
      <w:r>
        <w:rPr>
          <w:rFonts w:ascii="Times New Roman" w:eastAsia="Times New Roman" w:hAnsi="Times New Roman" w:cs="Times New Roman"/>
          <w:sz w:val="25"/>
          <w:szCs w:val="25"/>
        </w:rPr>
        <w:t>Индустриальная, дом 48</w:t>
      </w:r>
      <w:r>
        <w:rPr>
          <w:rFonts w:ascii="Times New Roman" w:eastAsia="Times New Roman" w:hAnsi="Times New Roman" w:cs="Times New Roman"/>
          <w:sz w:val="25"/>
          <w:szCs w:val="25"/>
        </w:rPr>
        <w:t>, кв. 1</w:t>
      </w:r>
      <w:r>
        <w:rPr>
          <w:rFonts w:ascii="Times New Roman" w:eastAsia="Times New Roman" w:hAnsi="Times New Roman" w:cs="Times New Roman"/>
          <w:sz w:val="25"/>
          <w:szCs w:val="25"/>
        </w:rPr>
        <w:t xml:space="preserve">, </w:t>
      </w:r>
      <w:r>
        <w:rPr>
          <w:rFonts w:ascii="Times New Roman" w:eastAsia="Times New Roman" w:hAnsi="Times New Roman" w:cs="Times New Roman"/>
          <w:sz w:val="25"/>
          <w:szCs w:val="25"/>
        </w:rPr>
        <w:t xml:space="preserve">в нарушение </w:t>
      </w:r>
      <w:r>
        <w:rPr>
          <w:rFonts w:ascii="Times New Roman" w:eastAsia="Times New Roman" w:hAnsi="Times New Roman" w:cs="Times New Roman"/>
          <w:sz w:val="25"/>
          <w:szCs w:val="25"/>
        </w:rPr>
        <w:t>норм Федерального закона № 129-ФЗ от 08.08.2001 года «О государственной регистрации юридических лиц и индивидуальных предпринимателей», будучи привлеченным к административной ответственности по</w:t>
      </w:r>
      <w:r>
        <w:rPr>
          <w:rFonts w:ascii="Times New Roman" w:eastAsia="Times New Roman" w:hAnsi="Times New Roman" w:cs="Times New Roman"/>
          <w:sz w:val="25"/>
          <w:szCs w:val="25"/>
        </w:rPr>
        <w:t> </w:t>
      </w:r>
      <w:hyperlink r:id="rId4" w:anchor="/document/12125267/entry/142504" w:history="1">
        <w:r>
          <w:rPr>
            <w:rFonts w:ascii="Times New Roman" w:eastAsia="Times New Roman" w:hAnsi="Times New Roman" w:cs="Times New Roman"/>
            <w:color w:val="0000EE"/>
            <w:sz w:val="25"/>
            <w:szCs w:val="25"/>
          </w:rPr>
          <w:t>ч. 4 ст. 14.25</w:t>
        </w:r>
      </w:hyperlink>
      <w:r>
        <w:rPr>
          <w:rFonts w:ascii="Times New Roman" w:eastAsia="Times New Roman" w:hAnsi="Times New Roman" w:cs="Times New Roman"/>
          <w:sz w:val="25"/>
          <w:szCs w:val="25"/>
        </w:rPr>
        <w:t> </w:t>
      </w:r>
      <w:r>
        <w:rPr>
          <w:rFonts w:ascii="Times New Roman" w:eastAsia="Times New Roman" w:hAnsi="Times New Roman" w:cs="Times New Roman"/>
          <w:sz w:val="25"/>
          <w:szCs w:val="25"/>
        </w:rPr>
        <w:t xml:space="preserve">КоАП РФ на основании постановления № 86172517500024600003 от 12.08.2025 года, не предоставил в регистрирующий орган достоверные сведения об адресе места нахождения </w:t>
      </w:r>
      <w:r>
        <w:rPr>
          <w:rStyle w:val="cat-UserDefinedgrp-36rplc-25"/>
          <w:rFonts w:ascii="Times New Roman" w:eastAsia="Times New Roman" w:hAnsi="Times New Roman" w:cs="Times New Roman"/>
          <w:sz w:val="25"/>
          <w:szCs w:val="25"/>
        </w:rPr>
        <w:t>...</w:t>
      </w:r>
      <w:r>
        <w:rPr>
          <w:rFonts w:ascii="Times New Roman" w:eastAsia="Times New Roman" w:hAnsi="Times New Roman" w:cs="Times New Roman"/>
          <w:sz w:val="25"/>
          <w:szCs w:val="25"/>
        </w:rPr>
        <w:t xml:space="preserve">» </w:t>
      </w:r>
      <w:r>
        <w:rPr>
          <w:rFonts w:ascii="Times New Roman" w:eastAsia="Times New Roman" w:hAnsi="Times New Roman" w:cs="Times New Roman"/>
          <w:sz w:val="25"/>
          <w:szCs w:val="25"/>
        </w:rPr>
        <w:t xml:space="preserve">в течении тридцати дней с момента направления повторного уведомления, то есть в срок до </w:t>
      </w:r>
      <w:r>
        <w:rPr>
          <w:rFonts w:ascii="Times New Roman" w:eastAsia="Times New Roman" w:hAnsi="Times New Roman" w:cs="Times New Roman"/>
          <w:sz w:val="25"/>
          <w:szCs w:val="25"/>
        </w:rPr>
        <w:t>29.05.2026</w:t>
      </w:r>
      <w:r>
        <w:rPr>
          <w:rFonts w:ascii="Times New Roman" w:eastAsia="Times New Roman" w:hAnsi="Times New Roman" w:cs="Times New Roman"/>
          <w:sz w:val="25"/>
          <w:szCs w:val="25"/>
        </w:rPr>
        <w:t xml:space="preserve"> года, </w:t>
      </w:r>
      <w:r>
        <w:rPr>
          <w:rFonts w:ascii="Times New Roman" w:eastAsia="Times New Roman" w:hAnsi="Times New Roman" w:cs="Times New Roman"/>
          <w:sz w:val="25"/>
          <w:szCs w:val="25"/>
        </w:rPr>
        <w:t>тем самым</w:t>
      </w:r>
      <w:r>
        <w:rPr>
          <w:rFonts w:ascii="Times New Roman" w:eastAsia="Times New Roman" w:hAnsi="Times New Roman" w:cs="Times New Roman"/>
          <w:sz w:val="25"/>
          <w:szCs w:val="25"/>
        </w:rPr>
        <w:t xml:space="preserve"> совершил административное правонарушение, </w:t>
      </w:r>
      <w:r>
        <w:rPr>
          <w:rFonts w:ascii="Times New Roman" w:eastAsia="Times New Roman" w:hAnsi="Times New Roman" w:cs="Times New Roman"/>
          <w:sz w:val="25"/>
          <w:szCs w:val="25"/>
        </w:rPr>
        <w:t xml:space="preserve">ответственность за которое </w:t>
      </w:r>
      <w:r>
        <w:rPr>
          <w:rFonts w:ascii="Times New Roman" w:eastAsia="Times New Roman" w:hAnsi="Times New Roman" w:cs="Times New Roman"/>
          <w:sz w:val="25"/>
          <w:szCs w:val="25"/>
        </w:rPr>
        <w:t>предусмотрен</w:t>
      </w:r>
      <w:r>
        <w:rPr>
          <w:rFonts w:ascii="Times New Roman" w:eastAsia="Times New Roman" w:hAnsi="Times New Roman" w:cs="Times New Roman"/>
          <w:sz w:val="25"/>
          <w:szCs w:val="25"/>
        </w:rPr>
        <w:t xml:space="preserve">а </w:t>
      </w:r>
      <w:hyperlink r:id="rId4" w:anchor="/document/12125267/entry/142505" w:history="1">
        <w:r>
          <w:rPr>
            <w:rFonts w:ascii="Times New Roman" w:eastAsia="Times New Roman" w:hAnsi="Times New Roman" w:cs="Times New Roman"/>
            <w:color w:val="0000EE"/>
            <w:sz w:val="25"/>
            <w:szCs w:val="25"/>
          </w:rPr>
          <w:t>ч. 5 ст. 14.25</w:t>
        </w:r>
      </w:hyperlink>
      <w:r>
        <w:rPr>
          <w:rFonts w:ascii="Times New Roman" w:eastAsia="Times New Roman" w:hAnsi="Times New Roman" w:cs="Times New Roman"/>
          <w:sz w:val="25"/>
          <w:szCs w:val="25"/>
        </w:rPr>
        <w:t> </w:t>
      </w:r>
      <w:r>
        <w:rPr>
          <w:rFonts w:ascii="Times New Roman" w:eastAsia="Times New Roman" w:hAnsi="Times New Roman" w:cs="Times New Roman"/>
          <w:sz w:val="25"/>
          <w:szCs w:val="25"/>
        </w:rPr>
        <w:t>КоАП РФ.</w:t>
      </w:r>
    </w:p>
    <w:p>
      <w:pPr>
        <w:spacing w:before="0" w:after="0"/>
        <w:ind w:left="284" w:right="142" w:firstLine="567"/>
        <w:jc w:val="both"/>
        <w:rPr>
          <w:sz w:val="25"/>
          <w:szCs w:val="25"/>
        </w:rPr>
      </w:pPr>
      <w:r>
        <w:rPr>
          <w:rFonts w:ascii="Times New Roman" w:eastAsia="Times New Roman" w:hAnsi="Times New Roman" w:cs="Times New Roman"/>
          <w:sz w:val="25"/>
          <w:szCs w:val="25"/>
        </w:rPr>
        <w:t xml:space="preserve">Сумин С.Н., </w:t>
      </w:r>
      <w:r>
        <w:rPr>
          <w:rFonts w:ascii="Times New Roman" w:eastAsia="Times New Roman" w:hAnsi="Times New Roman" w:cs="Times New Roman"/>
          <w:spacing w:val="3"/>
          <w:sz w:val="25"/>
          <w:szCs w:val="25"/>
        </w:rPr>
        <w:t xml:space="preserve">извещенный о времени и месте рассмотрения дела надлежащим образом </w:t>
      </w:r>
      <w:r>
        <w:rPr>
          <w:rFonts w:ascii="Times New Roman" w:eastAsia="Times New Roman" w:hAnsi="Times New Roman" w:cs="Times New Roman"/>
          <w:sz w:val="25"/>
          <w:szCs w:val="25"/>
        </w:rPr>
        <w:t xml:space="preserve">судебной повесткой, возвращенной в адрес суда с отметкой об истечении срока хранения </w:t>
      </w:r>
      <w:r>
        <w:rPr>
          <w:rFonts w:ascii="Times New Roman" w:eastAsia="Times New Roman" w:hAnsi="Times New Roman" w:cs="Times New Roman"/>
          <w:spacing w:val="3"/>
          <w:sz w:val="25"/>
          <w:szCs w:val="25"/>
        </w:rPr>
        <w:t>(п. 6 постановления Пленума ВС РФ от 24.03.2005 г. № 5), в судебное заседание не явился, ходатайств об отложении рассмотрения дела не заявлял. Мировой судья на основании ч. 2 ст. 25.1 КоАП РФ считает возможным рассмотреть дело в его отсутствие.</w:t>
      </w:r>
    </w:p>
    <w:p>
      <w:pPr>
        <w:spacing w:before="0" w:after="0"/>
        <w:ind w:left="284" w:right="142" w:firstLine="567"/>
        <w:jc w:val="both"/>
        <w:rPr>
          <w:sz w:val="25"/>
          <w:szCs w:val="25"/>
        </w:rPr>
      </w:pPr>
      <w:r>
        <w:rPr>
          <w:rFonts w:ascii="Times New Roman" w:eastAsia="Times New Roman" w:hAnsi="Times New Roman" w:cs="Times New Roman"/>
          <w:sz w:val="25"/>
          <w:szCs w:val="25"/>
        </w:rPr>
        <w:t xml:space="preserve">Изучив материалы дела, </w:t>
      </w:r>
      <w:r>
        <w:rPr>
          <w:rFonts w:ascii="Times New Roman" w:eastAsia="Times New Roman" w:hAnsi="Times New Roman" w:cs="Times New Roman"/>
          <w:sz w:val="25"/>
          <w:szCs w:val="25"/>
        </w:rPr>
        <w:t xml:space="preserve">мировой </w:t>
      </w:r>
      <w:r>
        <w:rPr>
          <w:rFonts w:ascii="Times New Roman" w:eastAsia="Times New Roman" w:hAnsi="Times New Roman" w:cs="Times New Roman"/>
          <w:sz w:val="25"/>
          <w:szCs w:val="25"/>
        </w:rPr>
        <w:t>судья пришел к следующим выводам.</w:t>
      </w:r>
    </w:p>
    <w:p>
      <w:pPr>
        <w:widowControl w:val="0"/>
        <w:spacing w:before="0" w:after="0"/>
        <w:ind w:left="284" w:right="142" w:firstLine="567"/>
        <w:jc w:val="both"/>
        <w:rPr>
          <w:sz w:val="25"/>
          <w:szCs w:val="25"/>
        </w:rPr>
      </w:pPr>
      <w:r>
        <w:rPr>
          <w:rFonts w:ascii="Times New Roman" w:eastAsia="Times New Roman" w:hAnsi="Times New Roman" w:cs="Times New Roman"/>
          <w:sz w:val="25"/>
          <w:szCs w:val="25"/>
        </w:rPr>
        <w:t xml:space="preserve">В соответствии с </w:t>
      </w:r>
      <w:hyperlink r:id="rId5" w:anchor="/document/12125267/entry/142505" w:history="1">
        <w:r>
          <w:rPr>
            <w:rFonts w:ascii="Times New Roman" w:eastAsia="Times New Roman" w:hAnsi="Times New Roman" w:cs="Times New Roman"/>
            <w:color w:val="0000EE"/>
            <w:sz w:val="25"/>
            <w:szCs w:val="25"/>
          </w:rPr>
          <w:t>ч</w:t>
        </w:r>
        <w:r>
          <w:rPr>
            <w:rFonts w:ascii="Times New Roman" w:eastAsia="Times New Roman" w:hAnsi="Times New Roman" w:cs="Times New Roman"/>
            <w:color w:val="0000EE"/>
            <w:sz w:val="25"/>
            <w:szCs w:val="25"/>
          </w:rPr>
          <w:t xml:space="preserve">. </w:t>
        </w:r>
        <w:r>
          <w:rPr>
            <w:rFonts w:ascii="Times New Roman" w:eastAsia="Times New Roman" w:hAnsi="Times New Roman" w:cs="Times New Roman"/>
            <w:color w:val="0000EE"/>
            <w:sz w:val="25"/>
            <w:szCs w:val="25"/>
          </w:rPr>
          <w:t>5</w:t>
        </w:r>
        <w:r>
          <w:rPr>
            <w:rFonts w:ascii="Times New Roman" w:eastAsia="Times New Roman" w:hAnsi="Times New Roman" w:cs="Times New Roman"/>
            <w:color w:val="0000EE"/>
            <w:sz w:val="25"/>
            <w:szCs w:val="25"/>
          </w:rPr>
          <w:t xml:space="preserve"> </w:t>
        </w:r>
        <w:r>
          <w:rPr>
            <w:rFonts w:ascii="Times New Roman" w:eastAsia="Times New Roman" w:hAnsi="Times New Roman" w:cs="Times New Roman"/>
            <w:color w:val="0000EE"/>
            <w:sz w:val="25"/>
            <w:szCs w:val="25"/>
          </w:rPr>
          <w:t>ст</w:t>
        </w:r>
        <w:r>
          <w:rPr>
            <w:rFonts w:ascii="Times New Roman" w:eastAsia="Times New Roman" w:hAnsi="Times New Roman" w:cs="Times New Roman"/>
            <w:color w:val="0000EE"/>
            <w:sz w:val="25"/>
            <w:szCs w:val="25"/>
          </w:rPr>
          <w:t xml:space="preserve">. </w:t>
        </w:r>
        <w:r>
          <w:rPr>
            <w:rFonts w:ascii="Times New Roman" w:eastAsia="Times New Roman" w:hAnsi="Times New Roman" w:cs="Times New Roman"/>
            <w:color w:val="0000EE"/>
            <w:sz w:val="25"/>
            <w:szCs w:val="25"/>
          </w:rPr>
          <w:t>14</w:t>
        </w:r>
        <w:r>
          <w:rPr>
            <w:rFonts w:ascii="Times New Roman" w:eastAsia="Times New Roman" w:hAnsi="Times New Roman" w:cs="Times New Roman"/>
            <w:color w:val="0000EE"/>
            <w:sz w:val="25"/>
            <w:szCs w:val="25"/>
          </w:rPr>
          <w:t>.</w:t>
        </w:r>
        <w:r>
          <w:rPr>
            <w:rFonts w:ascii="Times New Roman" w:eastAsia="Times New Roman" w:hAnsi="Times New Roman" w:cs="Times New Roman"/>
            <w:color w:val="0000EE"/>
            <w:sz w:val="25"/>
            <w:szCs w:val="25"/>
          </w:rPr>
          <w:t>25</w:t>
        </w:r>
      </w:hyperlink>
      <w:r>
        <w:rPr>
          <w:rFonts w:ascii="Times New Roman" w:eastAsia="Times New Roman" w:hAnsi="Times New Roman" w:cs="Times New Roman"/>
          <w:sz w:val="25"/>
          <w:szCs w:val="25"/>
        </w:rPr>
        <w:t xml:space="preserve"> </w:t>
      </w:r>
      <w:r>
        <w:rPr>
          <w:rFonts w:ascii="Times New Roman" w:eastAsia="Times New Roman" w:hAnsi="Times New Roman" w:cs="Times New Roman"/>
          <w:sz w:val="25"/>
          <w:szCs w:val="25"/>
        </w:rPr>
        <w:t>КоАП</w:t>
      </w:r>
      <w:r>
        <w:rPr>
          <w:rFonts w:ascii="Times New Roman" w:eastAsia="Times New Roman" w:hAnsi="Times New Roman" w:cs="Times New Roman"/>
          <w:sz w:val="25"/>
          <w:szCs w:val="25"/>
        </w:rPr>
        <w:t xml:space="preserve"> РФ повторное совершение административного правонарушения, предусмотренного частью 4 </w:t>
      </w:r>
      <w:r>
        <w:rPr>
          <w:rFonts w:ascii="Times New Roman" w:eastAsia="Times New Roman" w:hAnsi="Times New Roman" w:cs="Times New Roman"/>
          <w:sz w:val="25"/>
          <w:szCs w:val="25"/>
        </w:rPr>
        <w:t>данной</w:t>
      </w:r>
      <w:r>
        <w:rPr>
          <w:rFonts w:ascii="Times New Roman" w:eastAsia="Times New Roman" w:hAnsi="Times New Roman" w:cs="Times New Roman"/>
          <w:sz w:val="25"/>
          <w:szCs w:val="25"/>
        </w:rPr>
        <w:t xml:space="preserve"> статьи, а также представление в орган, осуществляющий государственную регистрацию юридических лиц и индивидуальных предпринимателей, документов, содержащих заведомо ложные сведения, если такое действие не содержит уголовно наказуемого деяния, влечет в отношении должностных лиц дисквалификацию на срок от одного года до трех лет.</w:t>
      </w:r>
    </w:p>
    <w:p>
      <w:pPr>
        <w:widowControl w:val="0"/>
        <w:spacing w:before="0" w:after="0"/>
        <w:ind w:left="284" w:right="142" w:firstLine="567"/>
        <w:jc w:val="both"/>
        <w:rPr>
          <w:sz w:val="25"/>
          <w:szCs w:val="25"/>
        </w:rPr>
      </w:pPr>
      <w:r>
        <w:rPr>
          <w:rFonts w:ascii="Times New Roman" w:eastAsia="Times New Roman" w:hAnsi="Times New Roman" w:cs="Times New Roman"/>
          <w:sz w:val="25"/>
          <w:szCs w:val="25"/>
        </w:rPr>
        <w:t xml:space="preserve"> </w:t>
      </w:r>
      <w:r>
        <w:rPr>
          <w:rFonts w:ascii="Times New Roman" w:eastAsia="Times New Roman" w:hAnsi="Times New Roman" w:cs="Times New Roman"/>
          <w:sz w:val="25"/>
          <w:szCs w:val="25"/>
        </w:rPr>
        <w:t>На основании</w:t>
      </w:r>
      <w:r>
        <w:rPr>
          <w:rFonts w:ascii="Times New Roman" w:eastAsia="Times New Roman" w:hAnsi="Times New Roman" w:cs="Times New Roman"/>
          <w:sz w:val="25"/>
          <w:szCs w:val="25"/>
        </w:rPr>
        <w:t xml:space="preserve"> </w:t>
      </w:r>
      <w:hyperlink r:id="rId5" w:anchor="/document/12123875/entry/5103" w:history="1">
        <w:r>
          <w:rPr>
            <w:rFonts w:ascii="Times New Roman" w:eastAsia="Times New Roman" w:hAnsi="Times New Roman" w:cs="Times New Roman"/>
            <w:color w:val="0000EE"/>
            <w:sz w:val="25"/>
            <w:szCs w:val="25"/>
          </w:rPr>
          <w:t>п.</w:t>
        </w:r>
        <w:r>
          <w:rPr>
            <w:rFonts w:ascii="Times New Roman" w:eastAsia="Times New Roman" w:hAnsi="Times New Roman" w:cs="Times New Roman"/>
            <w:color w:val="0000EE"/>
            <w:sz w:val="25"/>
            <w:szCs w:val="25"/>
          </w:rPr>
          <w:t>п</w:t>
        </w:r>
        <w:r>
          <w:rPr>
            <w:rFonts w:ascii="Times New Roman" w:eastAsia="Times New Roman" w:hAnsi="Times New Roman" w:cs="Times New Roman"/>
            <w:color w:val="0000EE"/>
            <w:sz w:val="25"/>
            <w:szCs w:val="25"/>
          </w:rPr>
          <w:t>.</w:t>
        </w:r>
        <w:r>
          <w:rPr>
            <w:rFonts w:ascii="Times New Roman" w:eastAsia="Times New Roman" w:hAnsi="Times New Roman" w:cs="Times New Roman"/>
            <w:color w:val="0000EE"/>
            <w:sz w:val="25"/>
            <w:szCs w:val="25"/>
          </w:rPr>
          <w:t xml:space="preserve"> "в" </w:t>
        </w:r>
        <w:r>
          <w:rPr>
            <w:rFonts w:ascii="Times New Roman" w:eastAsia="Times New Roman" w:hAnsi="Times New Roman" w:cs="Times New Roman"/>
            <w:color w:val="0000EE"/>
            <w:sz w:val="25"/>
            <w:szCs w:val="25"/>
          </w:rPr>
          <w:t>п</w:t>
        </w:r>
        <w:r>
          <w:rPr>
            <w:rFonts w:ascii="Times New Roman" w:eastAsia="Times New Roman" w:hAnsi="Times New Roman" w:cs="Times New Roman"/>
            <w:color w:val="0000EE"/>
            <w:sz w:val="25"/>
            <w:szCs w:val="25"/>
          </w:rPr>
          <w:t>. 1 ст. 5</w:t>
        </w:r>
      </w:hyperlink>
      <w:r>
        <w:rPr>
          <w:rFonts w:ascii="Times New Roman" w:eastAsia="Times New Roman" w:hAnsi="Times New Roman" w:cs="Times New Roman"/>
          <w:sz w:val="25"/>
          <w:szCs w:val="25"/>
        </w:rPr>
        <w:t xml:space="preserve"> Федерального закона от 08.08.2001 </w:t>
      </w:r>
      <w:r>
        <w:rPr>
          <w:rFonts w:ascii="Times New Roman" w:eastAsia="Times New Roman" w:hAnsi="Times New Roman" w:cs="Times New Roman"/>
          <w:sz w:val="25"/>
          <w:szCs w:val="25"/>
        </w:rPr>
        <w:t xml:space="preserve">года № </w:t>
      </w:r>
      <w:r>
        <w:rPr>
          <w:rFonts w:ascii="Times New Roman" w:eastAsia="Times New Roman" w:hAnsi="Times New Roman" w:cs="Times New Roman"/>
          <w:sz w:val="25"/>
          <w:szCs w:val="25"/>
        </w:rPr>
        <w:t xml:space="preserve">129-ФЗ "О государственной регистрации юридических лиц и индивидуальных предпринимателей", в едином государственном реестре юридических лиц содержатся следующие сведения и документы о юридическом лице, в том числе адрес юридического лица в пределах места нахождения юридического лица. В </w:t>
      </w:r>
      <w:r>
        <w:rPr>
          <w:rFonts w:ascii="Times New Roman" w:eastAsia="Times New Roman" w:hAnsi="Times New Roman" w:cs="Times New Roman"/>
          <w:sz w:val="25"/>
          <w:szCs w:val="25"/>
        </w:rPr>
        <w:t>силу</w:t>
      </w:r>
      <w:r>
        <w:rPr>
          <w:rFonts w:ascii="Times New Roman" w:eastAsia="Times New Roman" w:hAnsi="Times New Roman" w:cs="Times New Roman"/>
          <w:sz w:val="25"/>
          <w:szCs w:val="25"/>
        </w:rPr>
        <w:t xml:space="preserve"> </w:t>
      </w:r>
      <w:r>
        <w:rPr>
          <w:rFonts w:ascii="Times New Roman" w:eastAsia="Times New Roman" w:hAnsi="Times New Roman" w:cs="Times New Roman"/>
          <w:sz w:val="25"/>
          <w:szCs w:val="25"/>
        </w:rPr>
        <w:t>п</w:t>
      </w:r>
      <w:r>
        <w:rPr>
          <w:rFonts w:ascii="Times New Roman" w:eastAsia="Times New Roman" w:hAnsi="Times New Roman" w:cs="Times New Roman"/>
          <w:sz w:val="25"/>
          <w:szCs w:val="25"/>
        </w:rPr>
        <w:t xml:space="preserve">. 5 ст. 5 ФЗ </w:t>
      </w:r>
      <w:r>
        <w:rPr>
          <w:rFonts w:ascii="Times New Roman" w:eastAsia="Times New Roman" w:hAnsi="Times New Roman" w:cs="Times New Roman"/>
          <w:sz w:val="25"/>
          <w:szCs w:val="25"/>
        </w:rPr>
        <w:t>№</w:t>
      </w:r>
      <w:r>
        <w:rPr>
          <w:rFonts w:ascii="Times New Roman" w:eastAsia="Times New Roman" w:hAnsi="Times New Roman" w:cs="Times New Roman"/>
          <w:sz w:val="25"/>
          <w:szCs w:val="25"/>
        </w:rPr>
        <w:t xml:space="preserve"> 129, </w:t>
      </w:r>
      <w:r>
        <w:rPr>
          <w:rFonts w:ascii="Times New Roman" w:eastAsia="Times New Roman" w:hAnsi="Times New Roman" w:cs="Times New Roman"/>
          <w:sz w:val="25"/>
          <w:szCs w:val="25"/>
        </w:rPr>
        <w:t>если иное не установлено этим Федеральным законом и иными федеральными законами, юридическое лицо и индивидуальный предприниматель в течение семи рабочих дней со дня изменения содержащихся в соответствующем государственном реестре сведений, предусмотренных</w:t>
      </w:r>
      <w:r>
        <w:rPr>
          <w:rFonts w:ascii="Times New Roman" w:eastAsia="Times New Roman" w:hAnsi="Times New Roman" w:cs="Times New Roman"/>
          <w:sz w:val="25"/>
          <w:szCs w:val="25"/>
        </w:rPr>
        <w:t> </w:t>
      </w:r>
      <w:hyperlink r:id="rId6" w:anchor="/document/12123875/entry/501" w:history="1">
        <w:r>
          <w:rPr>
            <w:rFonts w:ascii="Times New Roman" w:eastAsia="Times New Roman" w:hAnsi="Times New Roman" w:cs="Times New Roman"/>
            <w:color w:val="0000EE"/>
            <w:sz w:val="25"/>
            <w:szCs w:val="25"/>
          </w:rPr>
          <w:t>пунктами 1</w:t>
        </w:r>
      </w:hyperlink>
      <w:r>
        <w:rPr>
          <w:rFonts w:ascii="Times New Roman" w:eastAsia="Times New Roman" w:hAnsi="Times New Roman" w:cs="Times New Roman"/>
          <w:sz w:val="25"/>
          <w:szCs w:val="25"/>
        </w:rPr>
        <w:t> </w:t>
      </w:r>
      <w:r>
        <w:rPr>
          <w:rFonts w:ascii="Times New Roman" w:eastAsia="Times New Roman" w:hAnsi="Times New Roman" w:cs="Times New Roman"/>
          <w:sz w:val="25"/>
          <w:szCs w:val="25"/>
        </w:rPr>
        <w:t>и</w:t>
      </w:r>
      <w:r>
        <w:rPr>
          <w:rFonts w:ascii="Times New Roman" w:eastAsia="Times New Roman" w:hAnsi="Times New Roman" w:cs="Times New Roman"/>
          <w:sz w:val="25"/>
          <w:szCs w:val="25"/>
        </w:rPr>
        <w:t> </w:t>
      </w:r>
      <w:hyperlink r:id="rId6" w:anchor="/document/12123875/entry/28" w:history="1">
        <w:r>
          <w:rPr>
            <w:rFonts w:ascii="Times New Roman" w:eastAsia="Times New Roman" w:hAnsi="Times New Roman" w:cs="Times New Roman"/>
            <w:color w:val="0000EE"/>
            <w:sz w:val="25"/>
            <w:szCs w:val="25"/>
          </w:rPr>
          <w:t>2</w:t>
        </w:r>
      </w:hyperlink>
      <w:r>
        <w:rPr>
          <w:rFonts w:ascii="Times New Roman" w:eastAsia="Times New Roman" w:hAnsi="Times New Roman" w:cs="Times New Roman"/>
          <w:sz w:val="25"/>
          <w:szCs w:val="25"/>
        </w:rPr>
        <w:t> </w:t>
      </w:r>
      <w:r>
        <w:rPr>
          <w:rFonts w:ascii="Times New Roman" w:eastAsia="Times New Roman" w:hAnsi="Times New Roman" w:cs="Times New Roman"/>
          <w:sz w:val="25"/>
          <w:szCs w:val="25"/>
        </w:rPr>
        <w:t>данной статьи, обязаны сообщить об этом в регистрирующий орган по месту своего соответственно нахождения или жительства путем представления соответствующих документов, предусмотренных этим Федеральным законом. В случае, если изменение указанных в</w:t>
      </w:r>
      <w:r>
        <w:rPr>
          <w:rFonts w:ascii="Times New Roman" w:eastAsia="Times New Roman" w:hAnsi="Times New Roman" w:cs="Times New Roman"/>
          <w:sz w:val="25"/>
          <w:szCs w:val="25"/>
        </w:rPr>
        <w:t> </w:t>
      </w:r>
      <w:hyperlink r:id="rId6" w:anchor="/document/12123875/entry/501" w:history="1">
        <w:r>
          <w:rPr>
            <w:rFonts w:ascii="Times New Roman" w:eastAsia="Times New Roman" w:hAnsi="Times New Roman" w:cs="Times New Roman"/>
            <w:color w:val="0000EE"/>
            <w:sz w:val="25"/>
            <w:szCs w:val="25"/>
          </w:rPr>
          <w:t>пункте 1</w:t>
        </w:r>
      </w:hyperlink>
      <w:r>
        <w:rPr>
          <w:rFonts w:ascii="Times New Roman" w:eastAsia="Times New Roman" w:hAnsi="Times New Roman" w:cs="Times New Roman"/>
          <w:sz w:val="25"/>
          <w:szCs w:val="25"/>
        </w:rPr>
        <w:t> </w:t>
      </w:r>
      <w:r>
        <w:rPr>
          <w:rFonts w:ascii="Times New Roman" w:eastAsia="Times New Roman" w:hAnsi="Times New Roman" w:cs="Times New Roman"/>
          <w:sz w:val="25"/>
          <w:szCs w:val="25"/>
        </w:rPr>
        <w:t xml:space="preserve">данной статьи сведений произошло в связи с внесением изменений в учредительные документы, </w:t>
      </w:r>
      <w:r>
        <w:rPr>
          <w:rFonts w:ascii="Times New Roman" w:eastAsia="Times New Roman" w:hAnsi="Times New Roman" w:cs="Times New Roman"/>
          <w:sz w:val="25"/>
          <w:szCs w:val="25"/>
        </w:rPr>
        <w:t>внесение изменений в единый государственный реестр юридических лиц осуществляется в порядке, предусмотренном</w:t>
      </w:r>
      <w:r>
        <w:rPr>
          <w:rFonts w:ascii="Times New Roman" w:eastAsia="Times New Roman" w:hAnsi="Times New Roman" w:cs="Times New Roman"/>
          <w:sz w:val="25"/>
          <w:szCs w:val="25"/>
        </w:rPr>
        <w:t> </w:t>
      </w:r>
      <w:hyperlink r:id="rId6" w:anchor="/document/12123875/entry/600" w:history="1">
        <w:r>
          <w:rPr>
            <w:rFonts w:ascii="Times New Roman" w:eastAsia="Times New Roman" w:hAnsi="Times New Roman" w:cs="Times New Roman"/>
            <w:color w:val="0000EE"/>
            <w:sz w:val="25"/>
            <w:szCs w:val="25"/>
          </w:rPr>
          <w:t xml:space="preserve">главой </w:t>
        </w:r>
        <w:r>
          <w:rPr>
            <w:rFonts w:ascii="Times New Roman" w:eastAsia="Times New Roman" w:hAnsi="Times New Roman" w:cs="Times New Roman"/>
            <w:color w:val="0000EE"/>
            <w:sz w:val="25"/>
            <w:szCs w:val="25"/>
          </w:rPr>
          <w:t>VI</w:t>
        </w:r>
      </w:hyperlink>
      <w:r>
        <w:rPr>
          <w:rFonts w:ascii="Times New Roman" w:eastAsia="Times New Roman" w:hAnsi="Times New Roman" w:cs="Times New Roman"/>
          <w:sz w:val="25"/>
          <w:szCs w:val="25"/>
        </w:rPr>
        <w:t> </w:t>
      </w:r>
      <w:r>
        <w:rPr>
          <w:rFonts w:ascii="Times New Roman" w:eastAsia="Times New Roman" w:hAnsi="Times New Roman" w:cs="Times New Roman"/>
          <w:sz w:val="25"/>
          <w:szCs w:val="25"/>
        </w:rPr>
        <w:t>этого Федерального закона.</w:t>
      </w:r>
    </w:p>
    <w:p>
      <w:pPr>
        <w:widowControl w:val="0"/>
        <w:spacing w:before="0" w:after="0"/>
        <w:ind w:left="284" w:right="142" w:firstLine="567"/>
        <w:jc w:val="both"/>
        <w:rPr>
          <w:sz w:val="25"/>
          <w:szCs w:val="25"/>
        </w:rPr>
      </w:pPr>
      <w:r>
        <w:rPr>
          <w:rFonts w:ascii="Times New Roman" w:eastAsia="Times New Roman" w:hAnsi="Times New Roman" w:cs="Times New Roman"/>
          <w:sz w:val="25"/>
          <w:szCs w:val="25"/>
        </w:rPr>
        <w:t xml:space="preserve">В соответствии с </w:t>
      </w:r>
      <w:r>
        <w:rPr>
          <w:rFonts w:ascii="Times New Roman" w:eastAsia="Times New Roman" w:hAnsi="Times New Roman" w:cs="Times New Roman"/>
          <w:sz w:val="25"/>
          <w:szCs w:val="25"/>
        </w:rPr>
        <w:t>п</w:t>
      </w:r>
      <w:r>
        <w:rPr>
          <w:rFonts w:ascii="Times New Roman" w:eastAsia="Times New Roman" w:hAnsi="Times New Roman" w:cs="Times New Roman"/>
          <w:sz w:val="25"/>
          <w:szCs w:val="25"/>
        </w:rPr>
        <w:t xml:space="preserve">. 6 ст. 11 ФЗ </w:t>
      </w:r>
      <w:r>
        <w:rPr>
          <w:rFonts w:ascii="Times New Roman" w:eastAsia="Times New Roman" w:hAnsi="Times New Roman" w:cs="Times New Roman"/>
          <w:sz w:val="25"/>
          <w:szCs w:val="25"/>
        </w:rPr>
        <w:t>№</w:t>
      </w:r>
      <w:r>
        <w:rPr>
          <w:rFonts w:ascii="Times New Roman" w:eastAsia="Times New Roman" w:hAnsi="Times New Roman" w:cs="Times New Roman"/>
          <w:sz w:val="25"/>
          <w:szCs w:val="25"/>
        </w:rPr>
        <w:t xml:space="preserve"> 129, </w:t>
      </w:r>
      <w:r>
        <w:rPr>
          <w:rFonts w:ascii="Times New Roman" w:eastAsia="Times New Roman" w:hAnsi="Times New Roman" w:cs="Times New Roman"/>
          <w:sz w:val="25"/>
          <w:szCs w:val="25"/>
        </w:rPr>
        <w:t>в случае, если по результатам проведения проверки достоверности сведений, включенных в единый государственный реестр юридических лиц, установлена недостоверность содержащихся в нем сведений о юридическом лице, предусмотренных</w:t>
      </w:r>
      <w:r>
        <w:rPr>
          <w:rFonts w:ascii="Times New Roman" w:eastAsia="Times New Roman" w:hAnsi="Times New Roman" w:cs="Times New Roman"/>
          <w:sz w:val="25"/>
          <w:szCs w:val="25"/>
        </w:rPr>
        <w:t> </w:t>
      </w:r>
      <w:hyperlink r:id="rId6" w:anchor="/document/12123875/entry/5103" w:history="1">
        <w:r>
          <w:rPr>
            <w:rFonts w:ascii="Times New Roman" w:eastAsia="Times New Roman" w:hAnsi="Times New Roman" w:cs="Times New Roman"/>
            <w:color w:val="0000EE"/>
            <w:sz w:val="25"/>
            <w:szCs w:val="25"/>
          </w:rPr>
          <w:t>подпунктами "в"</w:t>
        </w:r>
      </w:hyperlink>
      <w:r>
        <w:rPr>
          <w:rFonts w:ascii="Times New Roman" w:eastAsia="Times New Roman" w:hAnsi="Times New Roman" w:cs="Times New Roman"/>
          <w:sz w:val="25"/>
          <w:szCs w:val="25"/>
        </w:rPr>
        <w:t>,</w:t>
      </w:r>
      <w:r>
        <w:rPr>
          <w:rFonts w:ascii="Times New Roman" w:eastAsia="Times New Roman" w:hAnsi="Times New Roman" w:cs="Times New Roman"/>
          <w:sz w:val="25"/>
          <w:szCs w:val="25"/>
        </w:rPr>
        <w:t> </w:t>
      </w:r>
      <w:hyperlink r:id="rId6" w:anchor="/document/12123875/entry/5104" w:history="1">
        <w:r>
          <w:rPr>
            <w:rFonts w:ascii="Times New Roman" w:eastAsia="Times New Roman" w:hAnsi="Times New Roman" w:cs="Times New Roman"/>
            <w:color w:val="0000EE"/>
            <w:sz w:val="25"/>
            <w:szCs w:val="25"/>
          </w:rPr>
          <w:t>"д"</w:t>
        </w:r>
      </w:hyperlink>
      <w:r>
        <w:rPr>
          <w:rFonts w:ascii="Times New Roman" w:eastAsia="Times New Roman" w:hAnsi="Times New Roman" w:cs="Times New Roman"/>
          <w:sz w:val="25"/>
          <w:szCs w:val="25"/>
        </w:rPr>
        <w:t> </w:t>
      </w:r>
      <w:r>
        <w:rPr>
          <w:rFonts w:ascii="Times New Roman" w:eastAsia="Times New Roman" w:hAnsi="Times New Roman" w:cs="Times New Roman"/>
          <w:sz w:val="25"/>
          <w:szCs w:val="25"/>
        </w:rPr>
        <w:t>и (или)</w:t>
      </w:r>
      <w:r>
        <w:rPr>
          <w:rFonts w:ascii="Times New Roman" w:eastAsia="Times New Roman" w:hAnsi="Times New Roman" w:cs="Times New Roman"/>
          <w:sz w:val="25"/>
          <w:szCs w:val="25"/>
        </w:rPr>
        <w:t> </w:t>
      </w:r>
      <w:hyperlink r:id="rId6" w:anchor="/document/12123875/entry/5111" w:history="1">
        <w:r>
          <w:rPr>
            <w:rFonts w:ascii="Times New Roman" w:eastAsia="Times New Roman" w:hAnsi="Times New Roman" w:cs="Times New Roman"/>
            <w:color w:val="0000EE"/>
            <w:sz w:val="25"/>
            <w:szCs w:val="25"/>
          </w:rPr>
          <w:t>"л" пункта 1 статьи 5</w:t>
        </w:r>
      </w:hyperlink>
      <w:r>
        <w:rPr>
          <w:rFonts w:ascii="Times New Roman" w:eastAsia="Times New Roman" w:hAnsi="Times New Roman" w:cs="Times New Roman"/>
          <w:sz w:val="25"/>
          <w:szCs w:val="25"/>
        </w:rPr>
        <w:t> </w:t>
      </w:r>
      <w:r>
        <w:rPr>
          <w:rFonts w:ascii="Times New Roman" w:eastAsia="Times New Roman" w:hAnsi="Times New Roman" w:cs="Times New Roman"/>
          <w:sz w:val="25"/>
          <w:szCs w:val="25"/>
        </w:rPr>
        <w:t>этого Федерального закона, регистрирующий орган направляет юридическому лицу, недостоверность сведений о котором установлена, а также его учредителям (участникам) и лицу, имеющему право действовать без доверенности от имени указанного юридического лица (в том числе по адресу электронной почты указанного юридического лица при наличии таких сведений в едином государственном реестре юридических лиц), уведомление о необходимости представления в регистрирующий орган достоверных сведений (далее - уведомление о недостоверности).</w:t>
      </w:r>
    </w:p>
    <w:p>
      <w:pPr>
        <w:widowControl w:val="0"/>
        <w:spacing w:before="0" w:after="0"/>
        <w:ind w:left="284" w:right="142" w:firstLine="567"/>
        <w:jc w:val="both"/>
        <w:rPr>
          <w:sz w:val="25"/>
          <w:szCs w:val="25"/>
        </w:rPr>
      </w:pPr>
      <w:r>
        <w:rPr>
          <w:rFonts w:ascii="Times New Roman" w:eastAsia="Times New Roman" w:hAnsi="Times New Roman" w:cs="Times New Roman"/>
          <w:sz w:val="25"/>
          <w:szCs w:val="25"/>
        </w:rPr>
        <w:t>В течение тридцати дней с момента направления уведомления о недостоверности юридическое лицо обязано сообщить в регистрирующий орган в порядке, установленном этим Федеральным законом, соответствующие сведения или представить документы, свидетельствующие о достоверности сведений, в отношении которых регистрирующим органом направлено уведомление о недостоверности.</w:t>
      </w:r>
      <w:r>
        <w:rPr>
          <w:rFonts w:ascii="Times New Roman" w:eastAsia="Times New Roman" w:hAnsi="Times New Roman" w:cs="Times New Roman"/>
          <w:sz w:val="25"/>
          <w:szCs w:val="25"/>
        </w:rPr>
        <w:t> </w:t>
      </w:r>
      <w:r>
        <w:rPr>
          <w:rFonts w:ascii="Times New Roman" w:eastAsia="Times New Roman" w:hAnsi="Times New Roman" w:cs="Times New Roman"/>
          <w:sz w:val="25"/>
          <w:szCs w:val="25"/>
        </w:rPr>
        <w:t>В случае невыполнения юридическим лицом данной обязанности, а также в случае, если представленные юридическим лицом документы не свидетельствуют о достоверности сведений, в отношении которых регистрирующим органом направлено уведомление о недостоверности, регистрирующий орган вносит в единый государственный реестр юридических лиц запись о недостоверности содержащихся в едином государственном реестре юридических лиц сведений о юридическом лице.</w:t>
      </w:r>
    </w:p>
    <w:p>
      <w:pPr>
        <w:widowControl w:val="0"/>
        <w:spacing w:before="0" w:after="0"/>
        <w:ind w:left="284" w:right="142" w:firstLine="567"/>
        <w:jc w:val="both"/>
        <w:rPr>
          <w:sz w:val="25"/>
          <w:szCs w:val="25"/>
        </w:rPr>
      </w:pPr>
      <w:r>
        <w:rPr>
          <w:rFonts w:ascii="Times New Roman" w:eastAsia="Times New Roman" w:hAnsi="Times New Roman" w:cs="Times New Roman"/>
          <w:sz w:val="25"/>
          <w:szCs w:val="25"/>
        </w:rPr>
        <w:t xml:space="preserve">Исходя из </w:t>
      </w:r>
      <w:hyperlink r:id="rId5" w:anchor="/document/10164072/entry/54001" w:history="1">
        <w:r>
          <w:rPr>
            <w:rFonts w:ascii="Times New Roman" w:eastAsia="Times New Roman" w:hAnsi="Times New Roman" w:cs="Times New Roman"/>
            <w:color w:val="0000EE"/>
            <w:sz w:val="25"/>
            <w:szCs w:val="25"/>
          </w:rPr>
          <w:t>ч.</w:t>
        </w:r>
        <w:r>
          <w:rPr>
            <w:rFonts w:ascii="Times New Roman" w:eastAsia="Times New Roman" w:hAnsi="Times New Roman" w:cs="Times New Roman"/>
            <w:color w:val="0000EE"/>
            <w:sz w:val="25"/>
            <w:szCs w:val="25"/>
          </w:rPr>
          <w:t>ч</w:t>
        </w:r>
        <w:r>
          <w:rPr>
            <w:rFonts w:ascii="Times New Roman" w:eastAsia="Times New Roman" w:hAnsi="Times New Roman" w:cs="Times New Roman"/>
            <w:color w:val="0000EE"/>
            <w:sz w:val="25"/>
            <w:szCs w:val="25"/>
          </w:rPr>
          <w:t xml:space="preserve">. </w:t>
        </w:r>
        <w:r>
          <w:rPr>
            <w:rFonts w:ascii="Times New Roman" w:eastAsia="Times New Roman" w:hAnsi="Times New Roman" w:cs="Times New Roman"/>
            <w:color w:val="0000EE"/>
            <w:sz w:val="25"/>
            <w:szCs w:val="25"/>
          </w:rPr>
          <w:t>2</w:t>
        </w:r>
      </w:hyperlink>
      <w:r>
        <w:rPr>
          <w:rFonts w:ascii="Times New Roman" w:eastAsia="Times New Roman" w:hAnsi="Times New Roman" w:cs="Times New Roman"/>
          <w:sz w:val="25"/>
          <w:szCs w:val="25"/>
        </w:rPr>
        <w:t xml:space="preserve"> и </w:t>
      </w:r>
      <w:hyperlink r:id="rId5" w:anchor="/document/10164072/entry/5403" w:history="1">
        <w:r>
          <w:rPr>
            <w:rFonts w:ascii="Times New Roman" w:eastAsia="Times New Roman" w:hAnsi="Times New Roman" w:cs="Times New Roman"/>
            <w:color w:val="0000EE"/>
            <w:sz w:val="25"/>
            <w:szCs w:val="25"/>
          </w:rPr>
          <w:t>3 ст. 54</w:t>
        </w:r>
      </w:hyperlink>
      <w:r>
        <w:rPr>
          <w:rFonts w:ascii="Times New Roman" w:eastAsia="Times New Roman" w:hAnsi="Times New Roman" w:cs="Times New Roman"/>
          <w:sz w:val="25"/>
          <w:szCs w:val="25"/>
        </w:rPr>
        <w:t xml:space="preserve"> ГК РФ, место нахождения юридического лица определяется местом его государственной регистрации на территории Российской Федерации путем указания наименования населенного пункта (муниципального образования). Государственная регистрация юридического лица осуществляется по месту нахождения его постоянно действующего исполнительного органа, а в случае отсутствия постоянно действующего исполнительного органа - иного органа или лица, уполномоченных выступать от имени юридического лица в силу закона, иного правового акта или учредительного документа, если иное не установлено </w:t>
      </w:r>
      <w:hyperlink r:id="rId5" w:anchor="/document/12123875/entry/0" w:history="1">
        <w:r>
          <w:rPr>
            <w:rFonts w:ascii="Times New Roman" w:eastAsia="Times New Roman" w:hAnsi="Times New Roman" w:cs="Times New Roman"/>
            <w:color w:val="0000EE"/>
            <w:sz w:val="25"/>
            <w:szCs w:val="25"/>
          </w:rPr>
          <w:t>законом</w:t>
        </w:r>
      </w:hyperlink>
      <w:r>
        <w:rPr>
          <w:rFonts w:ascii="Times New Roman" w:eastAsia="Times New Roman" w:hAnsi="Times New Roman" w:cs="Times New Roman"/>
          <w:sz w:val="25"/>
          <w:szCs w:val="25"/>
        </w:rPr>
        <w:t xml:space="preserve"> о государственной регистрации юридических лиц.</w:t>
      </w:r>
      <w:r>
        <w:rPr>
          <w:rFonts w:ascii="Times New Roman" w:eastAsia="Times New Roman" w:hAnsi="Times New Roman" w:cs="Times New Roman"/>
          <w:sz w:val="25"/>
          <w:szCs w:val="25"/>
        </w:rPr>
        <w:t xml:space="preserve"> </w:t>
      </w:r>
      <w:r>
        <w:rPr>
          <w:rFonts w:ascii="Times New Roman" w:eastAsia="Times New Roman" w:hAnsi="Times New Roman" w:cs="Times New Roman"/>
          <w:sz w:val="25"/>
          <w:szCs w:val="25"/>
        </w:rPr>
        <w:t>В едином государственном реестре юридических лиц должен быть указан адрес юридического лица в пределах места нахождения юридического лица.</w:t>
      </w:r>
    </w:p>
    <w:p>
      <w:pPr>
        <w:widowControl w:val="0"/>
        <w:spacing w:before="0" w:after="0"/>
        <w:ind w:left="284" w:right="142" w:firstLine="567"/>
        <w:jc w:val="both"/>
        <w:rPr>
          <w:sz w:val="25"/>
          <w:szCs w:val="25"/>
        </w:rPr>
      </w:pPr>
      <w:hyperlink r:id="rId5" w:anchor="/document/70427666/entry/0" w:history="1">
        <w:r>
          <w:rPr>
            <w:rFonts w:ascii="Times New Roman" w:eastAsia="Times New Roman" w:hAnsi="Times New Roman" w:cs="Times New Roman"/>
            <w:color w:val="0000EE"/>
            <w:sz w:val="25"/>
            <w:szCs w:val="25"/>
          </w:rPr>
          <w:t>Постановлением</w:t>
        </w:r>
      </w:hyperlink>
      <w:r>
        <w:rPr>
          <w:rFonts w:ascii="Times New Roman" w:eastAsia="Times New Roman" w:hAnsi="Times New Roman" w:cs="Times New Roman"/>
          <w:sz w:val="25"/>
          <w:szCs w:val="25"/>
        </w:rPr>
        <w:t xml:space="preserve"> Пленума ВАС РФ от 30.07.2013 </w:t>
      </w:r>
      <w:r>
        <w:rPr>
          <w:rFonts w:ascii="Times New Roman" w:eastAsia="Times New Roman" w:hAnsi="Times New Roman" w:cs="Times New Roman"/>
          <w:sz w:val="25"/>
          <w:szCs w:val="25"/>
        </w:rPr>
        <w:t>года №</w:t>
      </w:r>
      <w:r>
        <w:rPr>
          <w:rFonts w:ascii="Times New Roman" w:eastAsia="Times New Roman" w:hAnsi="Times New Roman" w:cs="Times New Roman"/>
          <w:sz w:val="25"/>
          <w:szCs w:val="25"/>
        </w:rPr>
        <w:t xml:space="preserve"> 61 "О некоторых вопросах практики рассмотрения споров, связанных с достоверностью адреса юридического лица", разъяснено, что адрес постоянно действующего исполнительного органа юридического лица (в случае отсутствия постоянно действующего исполнительного органа юридического лица - иного органа или лица, имеющих право действовать от имени юридического лица без доверенности) отражается в едином государственном реестре юридических лиц (далее - ЕГРЮЛ) для целей осуществления связи с юридическим лицом.</w:t>
      </w:r>
    </w:p>
    <w:p>
      <w:pPr>
        <w:widowControl w:val="0"/>
        <w:spacing w:before="0" w:after="0"/>
        <w:ind w:left="284" w:right="142" w:firstLine="567"/>
        <w:jc w:val="both"/>
        <w:rPr>
          <w:sz w:val="25"/>
          <w:szCs w:val="25"/>
        </w:rPr>
      </w:pPr>
      <w:r>
        <w:rPr>
          <w:rFonts w:ascii="Times New Roman" w:eastAsia="Times New Roman" w:hAnsi="Times New Roman" w:cs="Times New Roman"/>
          <w:sz w:val="25"/>
          <w:szCs w:val="25"/>
        </w:rPr>
        <w:t>В рассматриваемом случае с</w:t>
      </w:r>
      <w:r>
        <w:rPr>
          <w:rFonts w:ascii="Times New Roman" w:eastAsia="Times New Roman" w:hAnsi="Times New Roman" w:cs="Times New Roman"/>
          <w:sz w:val="25"/>
          <w:szCs w:val="25"/>
        </w:rPr>
        <w:t>огласно</w:t>
      </w:r>
      <w:r>
        <w:rPr>
          <w:rFonts w:ascii="Times New Roman" w:eastAsia="Times New Roman" w:hAnsi="Times New Roman" w:cs="Times New Roman"/>
          <w:sz w:val="25"/>
          <w:szCs w:val="25"/>
        </w:rPr>
        <w:t xml:space="preserve"> выписк</w:t>
      </w:r>
      <w:r>
        <w:rPr>
          <w:rFonts w:ascii="Times New Roman" w:eastAsia="Times New Roman" w:hAnsi="Times New Roman" w:cs="Times New Roman"/>
          <w:sz w:val="25"/>
          <w:szCs w:val="25"/>
        </w:rPr>
        <w:t xml:space="preserve">и </w:t>
      </w:r>
      <w:r>
        <w:rPr>
          <w:rFonts w:ascii="Times New Roman" w:eastAsia="Times New Roman" w:hAnsi="Times New Roman" w:cs="Times New Roman"/>
          <w:sz w:val="25"/>
          <w:szCs w:val="25"/>
        </w:rPr>
        <w:t>из ЕГРЮЛ</w:t>
      </w:r>
      <w:r>
        <w:rPr>
          <w:rFonts w:ascii="Times New Roman" w:eastAsia="Times New Roman" w:hAnsi="Times New Roman" w:cs="Times New Roman"/>
          <w:sz w:val="25"/>
          <w:szCs w:val="25"/>
        </w:rPr>
        <w:t xml:space="preserve"> юридическое лицо</w:t>
      </w:r>
      <w:r>
        <w:rPr>
          <w:rFonts w:ascii="Times New Roman" w:eastAsia="Times New Roman" w:hAnsi="Times New Roman" w:cs="Times New Roman"/>
          <w:sz w:val="25"/>
          <w:szCs w:val="25"/>
        </w:rPr>
        <w:t xml:space="preserve"> </w:t>
      </w:r>
      <w:r>
        <w:rPr>
          <w:rStyle w:val="cat-UserDefinedgrp-36rplc-33"/>
          <w:rFonts w:ascii="Times New Roman" w:eastAsia="Times New Roman" w:hAnsi="Times New Roman" w:cs="Times New Roman"/>
          <w:sz w:val="25"/>
          <w:szCs w:val="25"/>
        </w:rPr>
        <w:t>...</w:t>
      </w:r>
      <w:r>
        <w:rPr>
          <w:rFonts w:ascii="Times New Roman" w:eastAsia="Times New Roman" w:hAnsi="Times New Roman" w:cs="Times New Roman"/>
          <w:sz w:val="25"/>
          <w:szCs w:val="25"/>
        </w:rPr>
        <w:t xml:space="preserve">» значится зарегистрированным по адресу: г. Сургут, ул. Индустриальная, дом 48, кв. 1. </w:t>
      </w:r>
    </w:p>
    <w:p>
      <w:pPr>
        <w:widowControl w:val="0"/>
        <w:spacing w:before="0" w:after="0"/>
        <w:ind w:left="284" w:right="142" w:firstLine="567"/>
        <w:jc w:val="both"/>
        <w:rPr>
          <w:sz w:val="25"/>
          <w:szCs w:val="25"/>
        </w:rPr>
      </w:pPr>
      <w:r>
        <w:rPr>
          <w:rFonts w:ascii="Times New Roman" w:eastAsia="Times New Roman" w:hAnsi="Times New Roman" w:cs="Times New Roman"/>
          <w:sz w:val="25"/>
          <w:szCs w:val="25"/>
        </w:rPr>
        <w:t xml:space="preserve">Вступившим в законную силу 06.09.2025 года постановлением № 86172517500024600003 о назначении административного наказания от 12.08.2025 года, </w:t>
      </w:r>
      <w:r>
        <w:rPr>
          <w:rStyle w:val="cat-UserDefinedgrp-37rplc-38"/>
          <w:rFonts w:ascii="Times New Roman" w:eastAsia="Times New Roman" w:hAnsi="Times New Roman" w:cs="Times New Roman"/>
          <w:sz w:val="25"/>
          <w:szCs w:val="25"/>
        </w:rPr>
        <w:t>...</w:t>
      </w:r>
      <w:r>
        <w:rPr>
          <w:rFonts w:ascii="Times New Roman" w:eastAsia="Times New Roman" w:hAnsi="Times New Roman" w:cs="Times New Roman"/>
          <w:sz w:val="25"/>
          <w:szCs w:val="25"/>
        </w:rPr>
        <w:t xml:space="preserve"> </w:t>
      </w:r>
      <w:r>
        <w:rPr>
          <w:rStyle w:val="cat-UserDefinedgrp-36rplc-39"/>
          <w:rFonts w:ascii="Times New Roman" w:eastAsia="Times New Roman" w:hAnsi="Times New Roman" w:cs="Times New Roman"/>
          <w:sz w:val="25"/>
          <w:szCs w:val="25"/>
        </w:rPr>
        <w:t>...</w:t>
      </w:r>
      <w:r>
        <w:rPr>
          <w:rFonts w:ascii="Times New Roman" w:eastAsia="Times New Roman" w:hAnsi="Times New Roman" w:cs="Times New Roman"/>
          <w:sz w:val="25"/>
          <w:szCs w:val="25"/>
        </w:rPr>
        <w:t xml:space="preserve">» Сумин С.Н. </w:t>
      </w:r>
      <w:r>
        <w:rPr>
          <w:rFonts w:ascii="Times New Roman" w:eastAsia="Times New Roman" w:hAnsi="Times New Roman" w:cs="Times New Roman"/>
          <w:sz w:val="25"/>
          <w:szCs w:val="25"/>
        </w:rPr>
        <w:t xml:space="preserve">признан виновным в совершении административного правонарушения, предусмотренного </w:t>
      </w:r>
      <w:hyperlink r:id="rId4" w:anchor="/document/12125267/entry/142504" w:history="1">
        <w:r>
          <w:rPr>
            <w:rFonts w:ascii="Times New Roman" w:eastAsia="Times New Roman" w:hAnsi="Times New Roman" w:cs="Times New Roman"/>
            <w:color w:val="0000EE"/>
            <w:sz w:val="25"/>
            <w:szCs w:val="25"/>
          </w:rPr>
          <w:t>ч. 4 ст.14.25</w:t>
        </w:r>
      </w:hyperlink>
      <w:r>
        <w:rPr>
          <w:rFonts w:ascii="Times New Roman" w:eastAsia="Times New Roman" w:hAnsi="Times New Roman" w:cs="Times New Roman"/>
          <w:sz w:val="25"/>
          <w:szCs w:val="25"/>
        </w:rPr>
        <w:t> </w:t>
      </w:r>
      <w:r>
        <w:rPr>
          <w:rFonts w:ascii="Times New Roman" w:eastAsia="Times New Roman" w:hAnsi="Times New Roman" w:cs="Times New Roman"/>
          <w:sz w:val="25"/>
          <w:szCs w:val="25"/>
        </w:rPr>
        <w:t xml:space="preserve">КоАП РФ и ему назначено наказание в виде административного штрафа в размере </w:t>
      </w:r>
      <w:r>
        <w:rPr>
          <w:rFonts w:ascii="Times New Roman" w:eastAsia="Times New Roman" w:hAnsi="Times New Roman" w:cs="Times New Roman"/>
          <w:sz w:val="25"/>
          <w:szCs w:val="25"/>
        </w:rPr>
        <w:t>5</w:t>
      </w:r>
      <w:r>
        <w:rPr>
          <w:rFonts w:ascii="Times New Roman" w:eastAsia="Times New Roman" w:hAnsi="Times New Roman" w:cs="Times New Roman"/>
          <w:sz w:val="25"/>
          <w:szCs w:val="25"/>
        </w:rPr>
        <w:t> </w:t>
      </w:r>
      <w:r>
        <w:rPr>
          <w:rFonts w:ascii="Times New Roman" w:eastAsia="Times New Roman" w:hAnsi="Times New Roman" w:cs="Times New Roman"/>
          <w:sz w:val="25"/>
          <w:szCs w:val="25"/>
        </w:rPr>
        <w:t>000,00 руб</w:t>
      </w:r>
      <w:r>
        <w:rPr>
          <w:rFonts w:ascii="Times New Roman" w:eastAsia="Times New Roman" w:hAnsi="Times New Roman" w:cs="Times New Roman"/>
          <w:sz w:val="25"/>
          <w:szCs w:val="25"/>
        </w:rPr>
        <w:t xml:space="preserve">. </w:t>
      </w:r>
    </w:p>
    <w:p>
      <w:pPr>
        <w:widowControl w:val="0"/>
        <w:spacing w:before="0" w:after="0"/>
        <w:ind w:left="284" w:right="142" w:firstLine="567"/>
        <w:jc w:val="both"/>
        <w:rPr>
          <w:sz w:val="25"/>
          <w:szCs w:val="25"/>
        </w:rPr>
      </w:pPr>
      <w:r>
        <w:rPr>
          <w:rFonts w:ascii="Times New Roman" w:eastAsia="Times New Roman" w:hAnsi="Times New Roman" w:cs="Times New Roman"/>
          <w:sz w:val="25"/>
          <w:szCs w:val="25"/>
        </w:rPr>
        <w:t xml:space="preserve">Из </w:t>
      </w:r>
      <w:r>
        <w:rPr>
          <w:rFonts w:ascii="Times New Roman" w:eastAsia="Times New Roman" w:hAnsi="Times New Roman" w:cs="Times New Roman"/>
          <w:sz w:val="25"/>
          <w:szCs w:val="25"/>
        </w:rPr>
        <w:t xml:space="preserve">имеющейся в материалах дела копии заявления заинтересованного лица о недостоверности сведений, включенных в Единый государственный реестр юридических лиц, </w:t>
      </w:r>
      <w:r>
        <w:rPr>
          <w:rFonts w:ascii="Times New Roman" w:eastAsia="Times New Roman" w:hAnsi="Times New Roman" w:cs="Times New Roman"/>
          <w:sz w:val="25"/>
          <w:szCs w:val="25"/>
        </w:rPr>
        <w:t xml:space="preserve">усматривается, что </w:t>
      </w:r>
      <w:r>
        <w:rPr>
          <w:rFonts w:ascii="Times New Roman" w:eastAsia="Times New Roman" w:hAnsi="Times New Roman" w:cs="Times New Roman"/>
          <w:sz w:val="25"/>
          <w:szCs w:val="25"/>
        </w:rPr>
        <w:t xml:space="preserve">согласно </w:t>
      </w:r>
      <w:r>
        <w:rPr>
          <w:rFonts w:ascii="Times New Roman" w:eastAsia="Times New Roman" w:hAnsi="Times New Roman" w:cs="Times New Roman"/>
          <w:sz w:val="25"/>
          <w:szCs w:val="25"/>
        </w:rPr>
        <w:t>ответу Департамента архитектуры и градостроительства Администрации города Сургута</w:t>
      </w:r>
      <w:r>
        <w:rPr>
          <w:rFonts w:ascii="Times New Roman" w:eastAsia="Times New Roman" w:hAnsi="Times New Roman" w:cs="Times New Roman"/>
          <w:sz w:val="25"/>
          <w:szCs w:val="25"/>
        </w:rPr>
        <w:t xml:space="preserve"> в государственном адресном реестре федеральной информационной адресной системе сведения об адресе: г. Сургут, ул. Индустриальная, дом 48, кв. 1 отсутствуют.</w:t>
      </w:r>
      <w:r>
        <w:rPr>
          <w:rFonts w:ascii="Times New Roman" w:eastAsia="Times New Roman" w:hAnsi="Times New Roman" w:cs="Times New Roman"/>
          <w:sz w:val="25"/>
          <w:szCs w:val="25"/>
        </w:rPr>
        <w:t xml:space="preserve"> 28.04.2026 года </w:t>
      </w:r>
      <w:r>
        <w:rPr>
          <w:rStyle w:val="cat-UserDefinedgrp-38rplc-46"/>
          <w:rFonts w:ascii="Times New Roman" w:eastAsia="Times New Roman" w:hAnsi="Times New Roman" w:cs="Times New Roman"/>
          <w:sz w:val="25"/>
          <w:szCs w:val="25"/>
        </w:rPr>
        <w:t>...</w:t>
      </w:r>
      <w:r>
        <w:rPr>
          <w:rFonts w:ascii="Times New Roman" w:eastAsia="Times New Roman" w:hAnsi="Times New Roman" w:cs="Times New Roman"/>
          <w:sz w:val="25"/>
          <w:szCs w:val="25"/>
        </w:rPr>
        <w:t xml:space="preserve"> </w:t>
      </w:r>
      <w:r>
        <w:rPr>
          <w:rStyle w:val="cat-UserDefinedgrp-36rplc-47"/>
          <w:rFonts w:ascii="Times New Roman" w:eastAsia="Times New Roman" w:hAnsi="Times New Roman" w:cs="Times New Roman"/>
          <w:sz w:val="25"/>
          <w:szCs w:val="25"/>
        </w:rPr>
        <w:t>...</w:t>
      </w:r>
      <w:r>
        <w:rPr>
          <w:rFonts w:ascii="Times New Roman" w:eastAsia="Times New Roman" w:hAnsi="Times New Roman" w:cs="Times New Roman"/>
          <w:sz w:val="25"/>
          <w:szCs w:val="25"/>
        </w:rPr>
        <w:t xml:space="preserve">» Сумину С.Н. </w:t>
      </w:r>
      <w:r>
        <w:rPr>
          <w:rFonts w:ascii="Times New Roman" w:eastAsia="Times New Roman" w:hAnsi="Times New Roman" w:cs="Times New Roman"/>
          <w:sz w:val="25"/>
          <w:szCs w:val="25"/>
        </w:rPr>
        <w:t xml:space="preserve">направлено </w:t>
      </w:r>
      <w:r>
        <w:rPr>
          <w:rFonts w:ascii="Times New Roman" w:eastAsia="Times New Roman" w:hAnsi="Times New Roman" w:cs="Times New Roman"/>
          <w:sz w:val="25"/>
          <w:szCs w:val="25"/>
        </w:rPr>
        <w:t xml:space="preserve">повторное </w:t>
      </w:r>
      <w:r>
        <w:rPr>
          <w:rFonts w:ascii="Times New Roman" w:eastAsia="Times New Roman" w:hAnsi="Times New Roman" w:cs="Times New Roman"/>
          <w:sz w:val="25"/>
          <w:szCs w:val="25"/>
        </w:rPr>
        <w:t xml:space="preserve">уведомление </w:t>
      </w:r>
      <w:r>
        <w:rPr>
          <w:rFonts w:ascii="Times New Roman" w:eastAsia="Times New Roman" w:hAnsi="Times New Roman" w:cs="Times New Roman"/>
          <w:sz w:val="25"/>
          <w:szCs w:val="25"/>
        </w:rPr>
        <w:t xml:space="preserve">от 27.04.2026 года за </w:t>
      </w:r>
      <w:r>
        <w:rPr>
          <w:rFonts w:ascii="Times New Roman" w:eastAsia="Times New Roman" w:hAnsi="Times New Roman" w:cs="Times New Roman"/>
          <w:sz w:val="25"/>
          <w:szCs w:val="25"/>
        </w:rPr>
        <w:t>№ 579/1 о необходимости представления достоверных сведений</w:t>
      </w:r>
      <w:r>
        <w:rPr>
          <w:rFonts w:ascii="Times New Roman" w:eastAsia="Times New Roman" w:hAnsi="Times New Roman" w:cs="Times New Roman"/>
          <w:sz w:val="25"/>
          <w:szCs w:val="25"/>
        </w:rPr>
        <w:t xml:space="preserve"> в отношении юридического лица</w:t>
      </w:r>
      <w:r>
        <w:rPr>
          <w:rFonts w:ascii="Times New Roman" w:eastAsia="Times New Roman" w:hAnsi="Times New Roman" w:cs="Times New Roman"/>
          <w:sz w:val="25"/>
          <w:szCs w:val="25"/>
        </w:rPr>
        <w:t xml:space="preserve"> </w:t>
      </w:r>
      <w:r>
        <w:rPr>
          <w:rStyle w:val="cat-UserDefinedgrp-36rplc-51"/>
          <w:rFonts w:ascii="Times New Roman" w:eastAsia="Times New Roman" w:hAnsi="Times New Roman" w:cs="Times New Roman"/>
          <w:sz w:val="25"/>
          <w:szCs w:val="25"/>
        </w:rPr>
        <w:t>...</w:t>
      </w:r>
      <w:r>
        <w:rPr>
          <w:rFonts w:ascii="Times New Roman" w:eastAsia="Times New Roman" w:hAnsi="Times New Roman" w:cs="Times New Roman"/>
          <w:sz w:val="25"/>
          <w:szCs w:val="25"/>
        </w:rPr>
        <w:t xml:space="preserve">», </w:t>
      </w:r>
      <w:r>
        <w:rPr>
          <w:rFonts w:ascii="Times New Roman" w:eastAsia="Times New Roman" w:hAnsi="Times New Roman" w:cs="Times New Roman"/>
          <w:sz w:val="25"/>
          <w:szCs w:val="25"/>
        </w:rPr>
        <w:t>тогда как</w:t>
      </w:r>
      <w:r>
        <w:rPr>
          <w:rFonts w:ascii="Times New Roman" w:eastAsia="Times New Roman" w:hAnsi="Times New Roman" w:cs="Times New Roman"/>
          <w:sz w:val="25"/>
          <w:szCs w:val="25"/>
        </w:rPr>
        <w:t xml:space="preserve"> сведения представлены не были. </w:t>
      </w:r>
    </w:p>
    <w:p>
      <w:pPr>
        <w:spacing w:before="0" w:after="0"/>
        <w:ind w:left="284" w:right="142" w:firstLine="567"/>
        <w:jc w:val="both"/>
        <w:rPr>
          <w:sz w:val="25"/>
          <w:szCs w:val="25"/>
        </w:rPr>
      </w:pPr>
      <w:r>
        <w:rPr>
          <w:rFonts w:ascii="Times New Roman" w:eastAsia="Times New Roman" w:hAnsi="Times New Roman" w:cs="Times New Roman"/>
          <w:sz w:val="25"/>
          <w:szCs w:val="25"/>
        </w:rPr>
        <w:t>Факт и обстоятельства совершенного</w:t>
      </w:r>
      <w:r>
        <w:rPr>
          <w:rFonts w:ascii="Times New Roman" w:eastAsia="Times New Roman" w:hAnsi="Times New Roman" w:cs="Times New Roman"/>
          <w:sz w:val="25"/>
          <w:szCs w:val="25"/>
        </w:rPr>
        <w:t xml:space="preserve"> </w:t>
      </w:r>
      <w:r>
        <w:rPr>
          <w:rFonts w:ascii="Times New Roman" w:eastAsia="Times New Roman" w:hAnsi="Times New Roman" w:cs="Times New Roman"/>
          <w:sz w:val="25"/>
          <w:szCs w:val="25"/>
        </w:rPr>
        <w:t>Суминым С.Н</w:t>
      </w:r>
      <w:r>
        <w:rPr>
          <w:rFonts w:ascii="Times New Roman" w:eastAsia="Times New Roman" w:hAnsi="Times New Roman" w:cs="Times New Roman"/>
          <w:sz w:val="25"/>
          <w:szCs w:val="25"/>
        </w:rPr>
        <w:t>.</w:t>
      </w:r>
      <w:r>
        <w:rPr>
          <w:rFonts w:ascii="Times New Roman" w:eastAsia="Times New Roman" w:hAnsi="Times New Roman" w:cs="Times New Roman"/>
          <w:sz w:val="25"/>
          <w:szCs w:val="25"/>
        </w:rPr>
        <w:t xml:space="preserve"> </w:t>
      </w:r>
      <w:r>
        <w:rPr>
          <w:rFonts w:ascii="Times New Roman" w:eastAsia="Times New Roman" w:hAnsi="Times New Roman" w:cs="Times New Roman"/>
          <w:sz w:val="25"/>
          <w:szCs w:val="25"/>
        </w:rPr>
        <w:t xml:space="preserve">инкриминируемого </w:t>
      </w:r>
      <w:r>
        <w:rPr>
          <w:rFonts w:ascii="Times New Roman" w:eastAsia="Times New Roman" w:hAnsi="Times New Roman" w:cs="Times New Roman"/>
          <w:sz w:val="25"/>
          <w:szCs w:val="25"/>
        </w:rPr>
        <w:t xml:space="preserve">административного правонарушения подтверждаются письменными доказательствами: </w:t>
      </w:r>
    </w:p>
    <w:p>
      <w:pPr>
        <w:spacing w:before="0" w:after="0"/>
        <w:ind w:left="284" w:right="142" w:firstLine="567"/>
        <w:jc w:val="both"/>
        <w:rPr>
          <w:sz w:val="25"/>
          <w:szCs w:val="25"/>
        </w:rPr>
      </w:pPr>
      <w:r>
        <w:rPr>
          <w:rFonts w:ascii="Times New Roman" w:eastAsia="Times New Roman" w:hAnsi="Times New Roman" w:cs="Times New Roman"/>
          <w:sz w:val="25"/>
          <w:szCs w:val="25"/>
        </w:rPr>
        <w:t>- протоколом об административном правонарушении № 86002615300389000002 от 18.08.2026 года;</w:t>
      </w:r>
    </w:p>
    <w:p>
      <w:pPr>
        <w:spacing w:before="0" w:after="0"/>
        <w:ind w:left="284" w:right="142" w:firstLine="567"/>
        <w:jc w:val="both"/>
        <w:rPr>
          <w:sz w:val="25"/>
          <w:szCs w:val="25"/>
        </w:rPr>
      </w:pPr>
      <w:r>
        <w:rPr>
          <w:rFonts w:ascii="Times New Roman" w:eastAsia="Times New Roman" w:hAnsi="Times New Roman" w:cs="Times New Roman"/>
          <w:sz w:val="25"/>
          <w:szCs w:val="25"/>
        </w:rPr>
        <w:t>- уведомлением от 02.06.2026 года № 86002615300389000001 о месте и времени составления протокола об административном правонарушении;</w:t>
      </w:r>
    </w:p>
    <w:p>
      <w:pPr>
        <w:spacing w:before="0" w:after="0"/>
        <w:ind w:left="284" w:right="142" w:firstLine="567"/>
        <w:jc w:val="both"/>
        <w:rPr>
          <w:sz w:val="25"/>
          <w:szCs w:val="25"/>
        </w:rPr>
      </w:pPr>
      <w:r>
        <w:rPr>
          <w:rFonts w:ascii="Times New Roman" w:eastAsia="Times New Roman" w:hAnsi="Times New Roman" w:cs="Times New Roman"/>
          <w:sz w:val="25"/>
          <w:szCs w:val="25"/>
        </w:rPr>
        <w:t xml:space="preserve">- копией квитанции о приеме Суминым С.Н. 02.06.2026 года документа в электронном виде; </w:t>
      </w:r>
    </w:p>
    <w:p>
      <w:pPr>
        <w:spacing w:before="0" w:after="0"/>
        <w:ind w:left="284" w:right="142" w:firstLine="567"/>
        <w:jc w:val="both"/>
        <w:rPr>
          <w:sz w:val="25"/>
          <w:szCs w:val="25"/>
        </w:rPr>
      </w:pPr>
      <w:r>
        <w:rPr>
          <w:rFonts w:ascii="Times New Roman" w:eastAsia="Times New Roman" w:hAnsi="Times New Roman" w:cs="Times New Roman"/>
          <w:sz w:val="25"/>
          <w:szCs w:val="25"/>
        </w:rPr>
        <w:t>- уведомлением от 27.04.2026 года № 279/1 о необходимости предоставления достоверных сведений (повторно);</w:t>
      </w:r>
    </w:p>
    <w:p>
      <w:pPr>
        <w:spacing w:before="0" w:after="0"/>
        <w:ind w:left="284" w:right="142" w:firstLine="567"/>
        <w:jc w:val="both"/>
        <w:rPr>
          <w:sz w:val="25"/>
          <w:szCs w:val="25"/>
        </w:rPr>
      </w:pPr>
      <w:r>
        <w:rPr>
          <w:rFonts w:ascii="Times New Roman" w:eastAsia="Times New Roman" w:hAnsi="Times New Roman" w:cs="Times New Roman"/>
          <w:sz w:val="25"/>
          <w:szCs w:val="25"/>
        </w:rPr>
        <w:t xml:space="preserve">- копией постановления </w:t>
      </w:r>
      <w:r>
        <w:rPr>
          <w:rFonts w:ascii="Times New Roman" w:eastAsia="Times New Roman" w:hAnsi="Times New Roman" w:cs="Times New Roman"/>
          <w:sz w:val="25"/>
          <w:szCs w:val="25"/>
        </w:rPr>
        <w:t xml:space="preserve">№ </w:t>
      </w:r>
      <w:r>
        <w:rPr>
          <w:rFonts w:ascii="Times New Roman" w:eastAsia="Times New Roman" w:hAnsi="Times New Roman" w:cs="Times New Roman"/>
          <w:sz w:val="25"/>
          <w:szCs w:val="25"/>
        </w:rPr>
        <w:t>8617251750002460003</w:t>
      </w:r>
      <w:r>
        <w:rPr>
          <w:rFonts w:ascii="Times New Roman" w:eastAsia="Times New Roman" w:hAnsi="Times New Roman" w:cs="Times New Roman"/>
          <w:sz w:val="25"/>
          <w:szCs w:val="25"/>
        </w:rPr>
        <w:t xml:space="preserve"> от 12.08.2025 года в отношении </w:t>
      </w:r>
      <w:r>
        <w:rPr>
          <w:rFonts w:ascii="Times New Roman" w:eastAsia="Times New Roman" w:hAnsi="Times New Roman" w:cs="Times New Roman"/>
          <w:sz w:val="25"/>
          <w:szCs w:val="25"/>
        </w:rPr>
        <w:t>Сумина С.Н</w:t>
      </w:r>
      <w:r>
        <w:rPr>
          <w:rFonts w:ascii="Times New Roman" w:eastAsia="Times New Roman" w:hAnsi="Times New Roman" w:cs="Times New Roman"/>
          <w:sz w:val="25"/>
          <w:szCs w:val="25"/>
        </w:rPr>
        <w:t>. по ч. 4 ст. 14.25 КоАП РФ;</w:t>
      </w:r>
    </w:p>
    <w:p>
      <w:pPr>
        <w:spacing w:before="0" w:after="0"/>
        <w:ind w:left="284" w:right="142" w:firstLine="567"/>
        <w:jc w:val="both"/>
        <w:rPr>
          <w:sz w:val="25"/>
          <w:szCs w:val="25"/>
        </w:rPr>
      </w:pPr>
      <w:r>
        <w:rPr>
          <w:rFonts w:ascii="Times New Roman" w:eastAsia="Times New Roman" w:hAnsi="Times New Roman" w:cs="Times New Roman"/>
          <w:sz w:val="25"/>
          <w:szCs w:val="25"/>
        </w:rPr>
        <w:t xml:space="preserve">- копией заявления заинтересованного лица о недостоверности сведений, включенных в Единый государственный реестр юридических лиц; </w:t>
      </w:r>
    </w:p>
    <w:p>
      <w:pPr>
        <w:spacing w:before="0" w:after="0"/>
        <w:ind w:left="284" w:right="142" w:firstLine="567"/>
        <w:jc w:val="both"/>
        <w:rPr>
          <w:sz w:val="25"/>
          <w:szCs w:val="25"/>
        </w:rPr>
      </w:pPr>
      <w:r>
        <w:rPr>
          <w:rFonts w:ascii="Times New Roman" w:eastAsia="Times New Roman" w:hAnsi="Times New Roman" w:cs="Times New Roman"/>
          <w:sz w:val="25"/>
          <w:szCs w:val="25"/>
        </w:rPr>
        <w:t>-</w:t>
      </w:r>
      <w:r>
        <w:rPr>
          <w:rFonts w:ascii="Times New Roman" w:eastAsia="Times New Roman" w:hAnsi="Times New Roman" w:cs="Times New Roman"/>
          <w:sz w:val="25"/>
          <w:szCs w:val="25"/>
        </w:rPr>
        <w:t xml:space="preserve">  </w:t>
      </w:r>
      <w:r>
        <w:rPr>
          <w:rFonts w:ascii="Times New Roman" w:eastAsia="Times New Roman" w:hAnsi="Times New Roman" w:cs="Times New Roman"/>
          <w:sz w:val="25"/>
          <w:szCs w:val="25"/>
        </w:rPr>
        <w:t xml:space="preserve">копией выписки из Единого государственного реестра юридических лиц. </w:t>
      </w:r>
    </w:p>
    <w:p>
      <w:pPr>
        <w:widowControl w:val="0"/>
        <w:spacing w:before="0" w:after="0"/>
        <w:ind w:left="284" w:right="142" w:firstLine="567"/>
        <w:jc w:val="both"/>
        <w:rPr>
          <w:sz w:val="25"/>
          <w:szCs w:val="25"/>
        </w:rPr>
      </w:pPr>
      <w:r>
        <w:rPr>
          <w:rFonts w:ascii="Times New Roman" w:eastAsia="Times New Roman" w:hAnsi="Times New Roman" w:cs="Times New Roman"/>
          <w:sz w:val="25"/>
          <w:szCs w:val="25"/>
        </w:rPr>
        <w:t xml:space="preserve">В соответствии с ч. 1 ст. 25 ФЗ </w:t>
      </w:r>
      <w:r>
        <w:rPr>
          <w:rFonts w:ascii="Times New Roman" w:eastAsia="Times New Roman" w:hAnsi="Times New Roman" w:cs="Times New Roman"/>
          <w:sz w:val="25"/>
          <w:szCs w:val="25"/>
        </w:rPr>
        <w:t>№</w:t>
      </w:r>
      <w:r>
        <w:rPr>
          <w:rFonts w:ascii="Times New Roman" w:eastAsia="Times New Roman" w:hAnsi="Times New Roman" w:cs="Times New Roman"/>
          <w:sz w:val="25"/>
          <w:szCs w:val="25"/>
        </w:rPr>
        <w:t xml:space="preserve"> 129 </w:t>
      </w:r>
      <w:r>
        <w:rPr>
          <w:rFonts w:ascii="Times New Roman" w:eastAsia="Times New Roman" w:hAnsi="Times New Roman" w:cs="Times New Roman"/>
          <w:sz w:val="25"/>
          <w:szCs w:val="25"/>
        </w:rPr>
        <w:t>за непредставление или несвоевременное представление необходимых для включения в государственные реестры сведений, а также за представление недостоверных сведений заявители, юридические лица и (или) индивидуальные предприниматели несут ответственность, установленную законодательством</w:t>
      </w:r>
      <w:r>
        <w:rPr>
          <w:rFonts w:ascii="Times New Roman" w:eastAsia="Times New Roman" w:hAnsi="Times New Roman" w:cs="Times New Roman"/>
          <w:sz w:val="25"/>
          <w:szCs w:val="25"/>
        </w:rPr>
        <w:t> </w:t>
      </w:r>
      <w:r>
        <w:rPr>
          <w:rFonts w:ascii="Times New Roman" w:eastAsia="Times New Roman" w:hAnsi="Times New Roman" w:cs="Times New Roman"/>
          <w:sz w:val="25"/>
          <w:szCs w:val="25"/>
        </w:rPr>
        <w:t>Российской Федерации.</w:t>
      </w:r>
    </w:p>
    <w:p>
      <w:pPr>
        <w:widowControl w:val="0"/>
        <w:spacing w:before="0" w:after="0"/>
        <w:ind w:left="284" w:right="142" w:firstLine="567"/>
        <w:jc w:val="both"/>
        <w:rPr>
          <w:sz w:val="25"/>
          <w:szCs w:val="25"/>
        </w:rPr>
      </w:pPr>
      <w:r>
        <w:rPr>
          <w:rFonts w:ascii="Times New Roman" w:eastAsia="Times New Roman" w:hAnsi="Times New Roman" w:cs="Times New Roman"/>
          <w:sz w:val="25"/>
          <w:szCs w:val="25"/>
        </w:rPr>
        <w:t xml:space="preserve">Согласно </w:t>
      </w:r>
      <w:hyperlink r:id="rId5" w:anchor="/document/12125267/entry/21" w:history="1">
        <w:r>
          <w:rPr>
            <w:rFonts w:ascii="Times New Roman" w:eastAsia="Times New Roman" w:hAnsi="Times New Roman" w:cs="Times New Roman"/>
            <w:color w:val="0000EE"/>
            <w:sz w:val="25"/>
            <w:szCs w:val="25"/>
          </w:rPr>
          <w:t>ст. 2.1</w:t>
        </w:r>
      </w:hyperlink>
      <w:r>
        <w:rPr>
          <w:rFonts w:ascii="Times New Roman" w:eastAsia="Times New Roman" w:hAnsi="Times New Roman" w:cs="Times New Roman"/>
          <w:sz w:val="25"/>
          <w:szCs w:val="25"/>
        </w:rPr>
        <w:t xml:space="preserve"> КоАП РФ административным правонарушением признается противоправное, виновное действие (бездействие) физического или юридического лица, за которое </w:t>
      </w:r>
      <w:hyperlink r:id="rId5" w:anchor="/document/12125267/entry/0" w:history="1">
        <w:r>
          <w:rPr>
            <w:rFonts w:ascii="Times New Roman" w:eastAsia="Times New Roman" w:hAnsi="Times New Roman" w:cs="Times New Roman"/>
            <w:color w:val="0000EE"/>
            <w:sz w:val="25"/>
            <w:szCs w:val="25"/>
          </w:rPr>
          <w:t>настоящим Кодексом</w:t>
        </w:r>
      </w:hyperlink>
      <w:r>
        <w:rPr>
          <w:rFonts w:ascii="Times New Roman" w:eastAsia="Times New Roman" w:hAnsi="Times New Roman" w:cs="Times New Roman"/>
          <w:sz w:val="25"/>
          <w:szCs w:val="25"/>
        </w:rPr>
        <w:t xml:space="preserve"> или </w:t>
      </w:r>
      <w:r>
        <w:rPr>
          <w:rFonts w:ascii="Times New Roman" w:eastAsia="Times New Roman" w:hAnsi="Times New Roman" w:cs="Times New Roman"/>
          <w:sz w:val="25"/>
          <w:szCs w:val="25"/>
        </w:rPr>
        <w:t>законами</w:t>
      </w:r>
      <w:r>
        <w:rPr>
          <w:rFonts w:ascii="Times New Roman" w:eastAsia="Times New Roman" w:hAnsi="Times New Roman" w:cs="Times New Roman"/>
          <w:sz w:val="25"/>
          <w:szCs w:val="25"/>
        </w:rPr>
        <w:t xml:space="preserve"> субъектов Российской Федерации об </w:t>
      </w:r>
      <w:r>
        <w:rPr>
          <w:rFonts w:ascii="Times New Roman" w:eastAsia="Times New Roman" w:hAnsi="Times New Roman" w:cs="Times New Roman"/>
          <w:sz w:val="25"/>
          <w:szCs w:val="25"/>
        </w:rPr>
        <w:t>административных</w:t>
      </w:r>
      <w:r>
        <w:rPr>
          <w:rFonts w:ascii="Times New Roman" w:eastAsia="Times New Roman" w:hAnsi="Times New Roman" w:cs="Times New Roman"/>
          <w:sz w:val="25"/>
          <w:szCs w:val="25"/>
        </w:rPr>
        <w:t xml:space="preserve"> </w:t>
      </w:r>
      <w:r>
        <w:rPr>
          <w:rFonts w:ascii="Times New Roman" w:eastAsia="Times New Roman" w:hAnsi="Times New Roman" w:cs="Times New Roman"/>
          <w:sz w:val="25"/>
          <w:szCs w:val="25"/>
        </w:rPr>
        <w:t>правонарушениях</w:t>
      </w:r>
      <w:r>
        <w:rPr>
          <w:rFonts w:ascii="Times New Roman" w:eastAsia="Times New Roman" w:hAnsi="Times New Roman" w:cs="Times New Roman"/>
          <w:sz w:val="25"/>
          <w:szCs w:val="25"/>
        </w:rPr>
        <w:t xml:space="preserve"> установлена административная ответственность.</w:t>
      </w:r>
    </w:p>
    <w:p>
      <w:pPr>
        <w:widowControl w:val="0"/>
        <w:spacing w:before="0" w:after="0"/>
        <w:ind w:left="284" w:right="142" w:firstLine="567"/>
        <w:jc w:val="both"/>
        <w:rPr>
          <w:sz w:val="25"/>
          <w:szCs w:val="25"/>
        </w:rPr>
      </w:pPr>
      <w:r>
        <w:rPr>
          <w:rFonts w:ascii="Times New Roman" w:eastAsia="Times New Roman" w:hAnsi="Times New Roman" w:cs="Times New Roman"/>
          <w:sz w:val="25"/>
          <w:szCs w:val="25"/>
        </w:rPr>
        <w:t xml:space="preserve">В соответствии со </w:t>
      </w:r>
      <w:hyperlink r:id="rId5" w:anchor="/document/12125267/entry/24" w:history="1">
        <w:r>
          <w:rPr>
            <w:rFonts w:ascii="Times New Roman" w:eastAsia="Times New Roman" w:hAnsi="Times New Roman" w:cs="Times New Roman"/>
            <w:color w:val="0000EE"/>
            <w:sz w:val="25"/>
            <w:szCs w:val="25"/>
          </w:rPr>
          <w:t>ст. 2.4</w:t>
        </w:r>
      </w:hyperlink>
      <w:r>
        <w:rPr>
          <w:rFonts w:ascii="Times New Roman" w:eastAsia="Times New Roman" w:hAnsi="Times New Roman" w:cs="Times New Roman"/>
          <w:sz w:val="25"/>
          <w:szCs w:val="25"/>
        </w:rPr>
        <w:t xml:space="preserve"> КоАП РФ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w:t>
      </w:r>
    </w:p>
    <w:p>
      <w:pPr>
        <w:widowControl w:val="0"/>
        <w:spacing w:before="0" w:after="0"/>
        <w:ind w:left="284" w:right="142" w:firstLine="567"/>
        <w:jc w:val="both"/>
        <w:rPr>
          <w:sz w:val="25"/>
          <w:szCs w:val="25"/>
        </w:rPr>
      </w:pPr>
      <w:r>
        <w:rPr>
          <w:rFonts w:ascii="Times New Roman" w:eastAsia="Times New Roman" w:hAnsi="Times New Roman" w:cs="Times New Roman"/>
          <w:sz w:val="25"/>
          <w:szCs w:val="25"/>
        </w:rPr>
        <w:t>Таким образом</w:t>
      </w:r>
      <w:r>
        <w:rPr>
          <w:rFonts w:ascii="Times New Roman" w:eastAsia="Times New Roman" w:hAnsi="Times New Roman" w:cs="Times New Roman"/>
          <w:sz w:val="25"/>
          <w:szCs w:val="25"/>
        </w:rPr>
        <w:t xml:space="preserve">, представленные </w:t>
      </w:r>
      <w:r>
        <w:rPr>
          <w:rFonts w:ascii="Times New Roman" w:eastAsia="Times New Roman" w:hAnsi="Times New Roman" w:cs="Times New Roman"/>
          <w:sz w:val="25"/>
          <w:szCs w:val="25"/>
        </w:rPr>
        <w:t xml:space="preserve">административным органом </w:t>
      </w:r>
      <w:r>
        <w:rPr>
          <w:rFonts w:ascii="Times New Roman" w:eastAsia="Times New Roman" w:hAnsi="Times New Roman" w:cs="Times New Roman"/>
          <w:sz w:val="25"/>
          <w:szCs w:val="25"/>
        </w:rPr>
        <w:t>доказательства</w:t>
      </w:r>
      <w:r>
        <w:rPr>
          <w:rFonts w:ascii="Times New Roman" w:eastAsia="Times New Roman" w:hAnsi="Times New Roman" w:cs="Times New Roman"/>
          <w:sz w:val="25"/>
          <w:szCs w:val="25"/>
        </w:rPr>
        <w:t xml:space="preserve"> о наличии в действиях </w:t>
      </w:r>
      <w:r>
        <w:rPr>
          <w:rFonts w:ascii="Times New Roman" w:eastAsia="Times New Roman" w:hAnsi="Times New Roman" w:cs="Times New Roman"/>
          <w:sz w:val="25"/>
          <w:szCs w:val="25"/>
        </w:rPr>
        <w:t>Сумина С.Н</w:t>
      </w:r>
      <w:r>
        <w:rPr>
          <w:rFonts w:ascii="Times New Roman" w:eastAsia="Times New Roman" w:hAnsi="Times New Roman" w:cs="Times New Roman"/>
          <w:sz w:val="25"/>
          <w:szCs w:val="25"/>
        </w:rPr>
        <w:t>.</w:t>
      </w:r>
      <w:r>
        <w:rPr>
          <w:rFonts w:ascii="Times New Roman" w:eastAsia="Times New Roman" w:hAnsi="Times New Roman" w:cs="Times New Roman"/>
          <w:sz w:val="25"/>
          <w:szCs w:val="25"/>
        </w:rPr>
        <w:t xml:space="preserve">  </w:t>
      </w:r>
      <w:r>
        <w:rPr>
          <w:rFonts w:ascii="Times New Roman" w:eastAsia="Times New Roman" w:hAnsi="Times New Roman" w:cs="Times New Roman"/>
          <w:sz w:val="25"/>
          <w:szCs w:val="25"/>
        </w:rPr>
        <w:t xml:space="preserve">признаков состава правонарушения, предусмотренного </w:t>
      </w:r>
      <w:hyperlink r:id="rId5" w:anchor="/document/12125267/entry/142505" w:history="1">
        <w:r>
          <w:rPr>
            <w:rFonts w:ascii="Times New Roman" w:eastAsia="Times New Roman" w:hAnsi="Times New Roman" w:cs="Times New Roman"/>
            <w:color w:val="0000EE"/>
            <w:sz w:val="25"/>
            <w:szCs w:val="25"/>
          </w:rPr>
          <w:t>ч</w:t>
        </w:r>
        <w:r>
          <w:rPr>
            <w:rFonts w:ascii="Times New Roman" w:eastAsia="Times New Roman" w:hAnsi="Times New Roman" w:cs="Times New Roman"/>
            <w:color w:val="0000EE"/>
            <w:sz w:val="25"/>
            <w:szCs w:val="25"/>
          </w:rPr>
          <w:t xml:space="preserve">. </w:t>
        </w:r>
        <w:r>
          <w:rPr>
            <w:rFonts w:ascii="Times New Roman" w:eastAsia="Times New Roman" w:hAnsi="Times New Roman" w:cs="Times New Roman"/>
            <w:color w:val="0000EE"/>
            <w:sz w:val="25"/>
            <w:szCs w:val="25"/>
          </w:rPr>
          <w:t>5</w:t>
        </w:r>
        <w:r>
          <w:rPr>
            <w:rFonts w:ascii="Times New Roman" w:eastAsia="Times New Roman" w:hAnsi="Times New Roman" w:cs="Times New Roman"/>
            <w:color w:val="0000EE"/>
            <w:sz w:val="25"/>
            <w:szCs w:val="25"/>
          </w:rPr>
          <w:t xml:space="preserve"> </w:t>
        </w:r>
        <w:r>
          <w:rPr>
            <w:rFonts w:ascii="Times New Roman" w:eastAsia="Times New Roman" w:hAnsi="Times New Roman" w:cs="Times New Roman"/>
            <w:color w:val="0000EE"/>
            <w:sz w:val="25"/>
            <w:szCs w:val="25"/>
          </w:rPr>
          <w:t>ст</w:t>
        </w:r>
        <w:r>
          <w:rPr>
            <w:rFonts w:ascii="Times New Roman" w:eastAsia="Times New Roman" w:hAnsi="Times New Roman" w:cs="Times New Roman"/>
            <w:color w:val="0000EE"/>
            <w:sz w:val="25"/>
            <w:szCs w:val="25"/>
          </w:rPr>
          <w:t xml:space="preserve">. </w:t>
        </w:r>
        <w:r>
          <w:rPr>
            <w:rFonts w:ascii="Times New Roman" w:eastAsia="Times New Roman" w:hAnsi="Times New Roman" w:cs="Times New Roman"/>
            <w:color w:val="0000EE"/>
            <w:sz w:val="25"/>
            <w:szCs w:val="25"/>
          </w:rPr>
          <w:t>14</w:t>
        </w:r>
        <w:r>
          <w:rPr>
            <w:rFonts w:ascii="Times New Roman" w:eastAsia="Times New Roman" w:hAnsi="Times New Roman" w:cs="Times New Roman"/>
            <w:color w:val="0000EE"/>
            <w:sz w:val="25"/>
            <w:szCs w:val="25"/>
          </w:rPr>
          <w:t>.</w:t>
        </w:r>
        <w:r>
          <w:rPr>
            <w:rFonts w:ascii="Times New Roman" w:eastAsia="Times New Roman" w:hAnsi="Times New Roman" w:cs="Times New Roman"/>
            <w:color w:val="0000EE"/>
            <w:sz w:val="25"/>
            <w:szCs w:val="25"/>
          </w:rPr>
          <w:t>25</w:t>
        </w:r>
      </w:hyperlink>
      <w:r>
        <w:rPr>
          <w:rFonts w:ascii="Times New Roman" w:eastAsia="Times New Roman" w:hAnsi="Times New Roman" w:cs="Times New Roman"/>
          <w:sz w:val="25"/>
          <w:szCs w:val="25"/>
        </w:rPr>
        <w:t xml:space="preserve"> </w:t>
      </w:r>
      <w:r>
        <w:rPr>
          <w:rFonts w:ascii="Times New Roman" w:eastAsia="Times New Roman" w:hAnsi="Times New Roman" w:cs="Times New Roman"/>
          <w:sz w:val="25"/>
          <w:szCs w:val="25"/>
        </w:rPr>
        <w:t>КоАП</w:t>
      </w:r>
      <w:r>
        <w:rPr>
          <w:rFonts w:ascii="Times New Roman" w:eastAsia="Times New Roman" w:hAnsi="Times New Roman" w:cs="Times New Roman"/>
          <w:sz w:val="25"/>
          <w:szCs w:val="25"/>
        </w:rPr>
        <w:t xml:space="preserve"> РФ, суд оценивает в соответствии с требованиями </w:t>
      </w:r>
      <w:hyperlink r:id="rId5" w:anchor="/document/12125267/entry/2611" w:history="1">
        <w:r>
          <w:rPr>
            <w:rFonts w:ascii="Times New Roman" w:eastAsia="Times New Roman" w:hAnsi="Times New Roman" w:cs="Times New Roman"/>
            <w:color w:val="0000EE"/>
            <w:sz w:val="25"/>
            <w:szCs w:val="25"/>
          </w:rPr>
          <w:t>ст. 26.11</w:t>
        </w:r>
      </w:hyperlink>
      <w:r>
        <w:rPr>
          <w:rFonts w:ascii="Times New Roman" w:eastAsia="Times New Roman" w:hAnsi="Times New Roman" w:cs="Times New Roman"/>
          <w:sz w:val="25"/>
          <w:szCs w:val="25"/>
        </w:rPr>
        <w:t xml:space="preserve"> КоАП РФ, и приходит к выводу</w:t>
      </w:r>
      <w:r>
        <w:rPr>
          <w:rFonts w:ascii="Times New Roman" w:eastAsia="Times New Roman" w:hAnsi="Times New Roman" w:cs="Times New Roman"/>
          <w:sz w:val="25"/>
          <w:szCs w:val="25"/>
        </w:rPr>
        <w:t xml:space="preserve"> о том</w:t>
      </w:r>
      <w:r>
        <w:rPr>
          <w:rFonts w:ascii="Times New Roman" w:eastAsia="Times New Roman" w:hAnsi="Times New Roman" w:cs="Times New Roman"/>
          <w:sz w:val="25"/>
          <w:szCs w:val="25"/>
        </w:rPr>
        <w:t xml:space="preserve">, что они отвечают требованиям относимости, допустимости и достаточности, в соответствии со </w:t>
      </w:r>
      <w:hyperlink r:id="rId5" w:anchor="/document/12125267/entry/262" w:history="1">
        <w:r>
          <w:rPr>
            <w:rFonts w:ascii="Times New Roman" w:eastAsia="Times New Roman" w:hAnsi="Times New Roman" w:cs="Times New Roman"/>
            <w:color w:val="0000EE"/>
            <w:sz w:val="25"/>
            <w:szCs w:val="25"/>
          </w:rPr>
          <w:t>ст. 26.2</w:t>
        </w:r>
      </w:hyperlink>
      <w:r>
        <w:rPr>
          <w:rFonts w:ascii="Times New Roman" w:eastAsia="Times New Roman" w:hAnsi="Times New Roman" w:cs="Times New Roman"/>
          <w:sz w:val="25"/>
          <w:szCs w:val="25"/>
        </w:rPr>
        <w:t xml:space="preserve"> КоАП РФ относятся к числу доказательств, имеющих значение для правильного разрешения дела, и исключают какие-либо сомнения в виновности</w:t>
      </w:r>
      <w:r>
        <w:rPr>
          <w:rFonts w:ascii="Times New Roman" w:eastAsia="Times New Roman" w:hAnsi="Times New Roman" w:cs="Times New Roman"/>
          <w:sz w:val="25"/>
          <w:szCs w:val="25"/>
        </w:rPr>
        <w:t xml:space="preserve"> </w:t>
      </w:r>
      <w:r>
        <w:rPr>
          <w:rFonts w:ascii="Times New Roman" w:eastAsia="Times New Roman" w:hAnsi="Times New Roman" w:cs="Times New Roman"/>
          <w:sz w:val="25"/>
          <w:szCs w:val="25"/>
        </w:rPr>
        <w:t>Сумина С.Н</w:t>
      </w:r>
      <w:r>
        <w:rPr>
          <w:rFonts w:ascii="Times New Roman" w:eastAsia="Times New Roman" w:hAnsi="Times New Roman" w:cs="Times New Roman"/>
          <w:sz w:val="25"/>
          <w:szCs w:val="25"/>
        </w:rPr>
        <w:t xml:space="preserve">. </w:t>
      </w:r>
      <w:r>
        <w:rPr>
          <w:rFonts w:ascii="Times New Roman" w:eastAsia="Times New Roman" w:hAnsi="Times New Roman" w:cs="Times New Roman"/>
          <w:sz w:val="25"/>
          <w:szCs w:val="25"/>
        </w:rPr>
        <w:t xml:space="preserve">в совершении </w:t>
      </w:r>
      <w:r>
        <w:rPr>
          <w:rFonts w:ascii="Times New Roman" w:eastAsia="Times New Roman" w:hAnsi="Times New Roman" w:cs="Times New Roman"/>
          <w:sz w:val="25"/>
          <w:szCs w:val="25"/>
        </w:rPr>
        <w:t xml:space="preserve">рассматриваемого </w:t>
      </w:r>
      <w:r>
        <w:rPr>
          <w:rFonts w:ascii="Times New Roman" w:eastAsia="Times New Roman" w:hAnsi="Times New Roman" w:cs="Times New Roman"/>
          <w:sz w:val="25"/>
          <w:szCs w:val="25"/>
        </w:rPr>
        <w:t>административного правонарушения.</w:t>
      </w:r>
      <w:r>
        <w:rPr>
          <w:rFonts w:ascii="Times New Roman" w:eastAsia="Times New Roman" w:hAnsi="Times New Roman" w:cs="Times New Roman"/>
          <w:sz w:val="25"/>
          <w:szCs w:val="25"/>
        </w:rPr>
        <w:t xml:space="preserve"> </w:t>
      </w:r>
    </w:p>
    <w:p>
      <w:pPr>
        <w:widowControl w:val="0"/>
        <w:spacing w:before="0" w:after="0"/>
        <w:ind w:left="284" w:right="142" w:firstLine="567"/>
        <w:jc w:val="both"/>
        <w:rPr>
          <w:sz w:val="25"/>
          <w:szCs w:val="25"/>
        </w:rPr>
      </w:pPr>
      <w:r>
        <w:rPr>
          <w:rFonts w:ascii="Times New Roman" w:eastAsia="Times New Roman" w:hAnsi="Times New Roman" w:cs="Times New Roman"/>
          <w:sz w:val="25"/>
          <w:szCs w:val="25"/>
        </w:rPr>
        <w:t>В этой связи д</w:t>
      </w:r>
      <w:r>
        <w:rPr>
          <w:rFonts w:ascii="Times New Roman" w:eastAsia="Times New Roman" w:hAnsi="Times New Roman" w:cs="Times New Roman"/>
          <w:sz w:val="25"/>
          <w:szCs w:val="25"/>
        </w:rPr>
        <w:t xml:space="preserve">ействия </w:t>
      </w:r>
      <w:r>
        <w:rPr>
          <w:rFonts w:ascii="Times New Roman" w:eastAsia="Times New Roman" w:hAnsi="Times New Roman" w:cs="Times New Roman"/>
          <w:sz w:val="25"/>
          <w:szCs w:val="25"/>
        </w:rPr>
        <w:t>Сумина С.Н</w:t>
      </w:r>
      <w:r>
        <w:rPr>
          <w:rFonts w:ascii="Times New Roman" w:eastAsia="Times New Roman" w:hAnsi="Times New Roman" w:cs="Times New Roman"/>
          <w:sz w:val="25"/>
          <w:szCs w:val="25"/>
        </w:rPr>
        <w:t xml:space="preserve">. </w:t>
      </w:r>
      <w:r>
        <w:rPr>
          <w:rFonts w:ascii="Times New Roman" w:eastAsia="Times New Roman" w:hAnsi="Times New Roman" w:cs="Times New Roman"/>
          <w:sz w:val="25"/>
          <w:szCs w:val="25"/>
        </w:rPr>
        <w:t xml:space="preserve">суд квалифицирует по </w:t>
      </w:r>
      <w:hyperlink r:id="rId5" w:anchor="/document/12125267/entry/142505" w:history="1">
        <w:r>
          <w:rPr>
            <w:rFonts w:ascii="Times New Roman" w:eastAsia="Times New Roman" w:hAnsi="Times New Roman" w:cs="Times New Roman"/>
            <w:color w:val="0000EE"/>
            <w:sz w:val="25"/>
            <w:szCs w:val="25"/>
          </w:rPr>
          <w:t>ч</w:t>
        </w:r>
        <w:r>
          <w:rPr>
            <w:rFonts w:ascii="Times New Roman" w:eastAsia="Times New Roman" w:hAnsi="Times New Roman" w:cs="Times New Roman"/>
            <w:color w:val="0000EE"/>
            <w:sz w:val="25"/>
            <w:szCs w:val="25"/>
          </w:rPr>
          <w:t xml:space="preserve">. </w:t>
        </w:r>
        <w:r>
          <w:rPr>
            <w:rFonts w:ascii="Times New Roman" w:eastAsia="Times New Roman" w:hAnsi="Times New Roman" w:cs="Times New Roman"/>
            <w:color w:val="0000EE"/>
            <w:sz w:val="25"/>
            <w:szCs w:val="25"/>
          </w:rPr>
          <w:t>5</w:t>
        </w:r>
        <w:r>
          <w:rPr>
            <w:rFonts w:ascii="Times New Roman" w:eastAsia="Times New Roman" w:hAnsi="Times New Roman" w:cs="Times New Roman"/>
            <w:color w:val="0000EE"/>
            <w:sz w:val="25"/>
            <w:szCs w:val="25"/>
          </w:rPr>
          <w:t xml:space="preserve"> </w:t>
        </w:r>
        <w:r>
          <w:rPr>
            <w:rFonts w:ascii="Times New Roman" w:eastAsia="Times New Roman" w:hAnsi="Times New Roman" w:cs="Times New Roman"/>
            <w:color w:val="0000EE"/>
            <w:sz w:val="25"/>
            <w:szCs w:val="25"/>
          </w:rPr>
          <w:t>ст</w:t>
        </w:r>
        <w:r>
          <w:rPr>
            <w:rFonts w:ascii="Times New Roman" w:eastAsia="Times New Roman" w:hAnsi="Times New Roman" w:cs="Times New Roman"/>
            <w:color w:val="0000EE"/>
            <w:sz w:val="25"/>
            <w:szCs w:val="25"/>
          </w:rPr>
          <w:t xml:space="preserve">. </w:t>
        </w:r>
        <w:r>
          <w:rPr>
            <w:rFonts w:ascii="Times New Roman" w:eastAsia="Times New Roman" w:hAnsi="Times New Roman" w:cs="Times New Roman"/>
            <w:color w:val="0000EE"/>
            <w:sz w:val="25"/>
            <w:szCs w:val="25"/>
          </w:rPr>
          <w:t>14</w:t>
        </w:r>
        <w:r>
          <w:rPr>
            <w:rFonts w:ascii="Times New Roman" w:eastAsia="Times New Roman" w:hAnsi="Times New Roman" w:cs="Times New Roman"/>
            <w:color w:val="0000EE"/>
            <w:sz w:val="25"/>
            <w:szCs w:val="25"/>
          </w:rPr>
          <w:t>.</w:t>
        </w:r>
        <w:r>
          <w:rPr>
            <w:rFonts w:ascii="Times New Roman" w:eastAsia="Times New Roman" w:hAnsi="Times New Roman" w:cs="Times New Roman"/>
            <w:color w:val="0000EE"/>
            <w:sz w:val="25"/>
            <w:szCs w:val="25"/>
          </w:rPr>
          <w:t>25</w:t>
        </w:r>
      </w:hyperlink>
      <w:r>
        <w:rPr>
          <w:rFonts w:ascii="Times New Roman" w:eastAsia="Times New Roman" w:hAnsi="Times New Roman" w:cs="Times New Roman"/>
          <w:sz w:val="25"/>
          <w:szCs w:val="25"/>
        </w:rPr>
        <w:t xml:space="preserve"> </w:t>
      </w:r>
      <w:r>
        <w:rPr>
          <w:rFonts w:ascii="Times New Roman" w:eastAsia="Times New Roman" w:hAnsi="Times New Roman" w:cs="Times New Roman"/>
          <w:sz w:val="25"/>
          <w:szCs w:val="25"/>
        </w:rPr>
        <w:t>КоАП</w:t>
      </w:r>
      <w:r>
        <w:rPr>
          <w:rFonts w:ascii="Times New Roman" w:eastAsia="Times New Roman" w:hAnsi="Times New Roman" w:cs="Times New Roman"/>
          <w:sz w:val="25"/>
          <w:szCs w:val="25"/>
        </w:rPr>
        <w:t xml:space="preserve"> РФ - повторное совершение административного правонарушения, </w:t>
      </w:r>
      <w:r>
        <w:rPr>
          <w:rFonts w:ascii="Times New Roman" w:eastAsia="Times New Roman" w:hAnsi="Times New Roman" w:cs="Times New Roman"/>
          <w:sz w:val="25"/>
          <w:szCs w:val="25"/>
        </w:rPr>
        <w:t>п</w:t>
      </w:r>
      <w:r>
        <w:rPr>
          <w:rFonts w:ascii="Times New Roman" w:eastAsia="Times New Roman" w:hAnsi="Times New Roman" w:cs="Times New Roman"/>
          <w:sz w:val="25"/>
          <w:szCs w:val="25"/>
        </w:rPr>
        <w:t xml:space="preserve">редусмотренного </w:t>
      </w:r>
      <w:hyperlink r:id="rId5" w:anchor="/document/12125267/entry/142504" w:history="1">
        <w:r>
          <w:rPr>
            <w:rFonts w:ascii="Times New Roman" w:eastAsia="Times New Roman" w:hAnsi="Times New Roman" w:cs="Times New Roman"/>
            <w:color w:val="0000EE"/>
            <w:sz w:val="25"/>
            <w:szCs w:val="25"/>
          </w:rPr>
          <w:t xml:space="preserve">ч. 4 </w:t>
        </w:r>
        <w:r>
          <w:rPr>
            <w:rFonts w:ascii="Times New Roman" w:eastAsia="Times New Roman" w:hAnsi="Times New Roman" w:cs="Times New Roman"/>
            <w:color w:val="0000EE"/>
            <w:sz w:val="25"/>
            <w:szCs w:val="25"/>
          </w:rPr>
          <w:t>ст</w:t>
        </w:r>
        <w:r>
          <w:rPr>
            <w:rFonts w:ascii="Times New Roman" w:eastAsia="Times New Roman" w:hAnsi="Times New Roman" w:cs="Times New Roman"/>
            <w:color w:val="0000EE"/>
            <w:sz w:val="25"/>
            <w:szCs w:val="25"/>
          </w:rPr>
          <w:t xml:space="preserve">. </w:t>
        </w:r>
        <w:r>
          <w:rPr>
            <w:rFonts w:ascii="Times New Roman" w:eastAsia="Times New Roman" w:hAnsi="Times New Roman" w:cs="Times New Roman"/>
            <w:color w:val="0000EE"/>
            <w:sz w:val="25"/>
            <w:szCs w:val="25"/>
          </w:rPr>
          <w:t>14</w:t>
        </w:r>
        <w:r>
          <w:rPr>
            <w:rFonts w:ascii="Times New Roman" w:eastAsia="Times New Roman" w:hAnsi="Times New Roman" w:cs="Times New Roman"/>
            <w:color w:val="0000EE"/>
            <w:sz w:val="25"/>
            <w:szCs w:val="25"/>
          </w:rPr>
          <w:t>.</w:t>
        </w:r>
        <w:r>
          <w:rPr>
            <w:rFonts w:ascii="Times New Roman" w:eastAsia="Times New Roman" w:hAnsi="Times New Roman" w:cs="Times New Roman"/>
            <w:color w:val="0000EE"/>
            <w:sz w:val="25"/>
            <w:szCs w:val="25"/>
          </w:rPr>
          <w:t>25</w:t>
        </w:r>
      </w:hyperlink>
      <w:r>
        <w:rPr>
          <w:rFonts w:ascii="Times New Roman" w:eastAsia="Times New Roman" w:hAnsi="Times New Roman" w:cs="Times New Roman"/>
          <w:sz w:val="25"/>
          <w:szCs w:val="25"/>
        </w:rPr>
        <w:t xml:space="preserve"> КоАП РФ, то есть повторное </w:t>
      </w:r>
      <w:r>
        <w:rPr>
          <w:rFonts w:ascii="Times New Roman" w:eastAsia="Times New Roman" w:hAnsi="Times New Roman" w:cs="Times New Roman"/>
          <w:sz w:val="25"/>
          <w:szCs w:val="25"/>
        </w:rPr>
        <w:t>непредставление сведений о юридическом лице в орган, осуществляющий государственную регистрацию юридических лиц и индивидуальных предпринимателей, в случаях, если такое представление предусмотрено законом.</w:t>
      </w:r>
      <w:r>
        <w:rPr>
          <w:rFonts w:ascii="Times New Roman" w:eastAsia="Times New Roman" w:hAnsi="Times New Roman" w:cs="Times New Roman"/>
          <w:sz w:val="25"/>
          <w:szCs w:val="25"/>
        </w:rPr>
        <w:t xml:space="preserve"> </w:t>
      </w:r>
    </w:p>
    <w:p>
      <w:pPr>
        <w:widowControl w:val="0"/>
        <w:spacing w:before="0" w:after="0"/>
        <w:ind w:left="284" w:right="142" w:firstLine="567"/>
        <w:jc w:val="both"/>
        <w:rPr>
          <w:sz w:val="25"/>
          <w:szCs w:val="25"/>
        </w:rPr>
      </w:pPr>
      <w:r>
        <w:rPr>
          <w:rFonts w:ascii="Times New Roman" w:eastAsia="Times New Roman" w:hAnsi="Times New Roman" w:cs="Times New Roman"/>
          <w:sz w:val="25"/>
          <w:szCs w:val="25"/>
        </w:rPr>
        <w:t xml:space="preserve">Обстоятельства, исключающие производство по делу об административном правонарушении и указанные в статье 24.5 КоАП РФ, а также обстоятельства, предусмотренные статьей 29.2 КоАП РФ, исключающие возможность рассмотрения дела, не установлены. </w:t>
      </w:r>
      <w:r>
        <w:rPr>
          <w:rFonts w:ascii="Times New Roman" w:eastAsia="Times New Roman" w:hAnsi="Times New Roman" w:cs="Times New Roman"/>
          <w:sz w:val="25"/>
          <w:szCs w:val="25"/>
        </w:rPr>
        <w:t>Обстоятельств, смягчающих и отягчающих административную ответственность, не выявлено.</w:t>
      </w:r>
    </w:p>
    <w:p>
      <w:pPr>
        <w:widowControl w:val="0"/>
        <w:spacing w:before="0" w:after="0"/>
        <w:ind w:left="284" w:right="142" w:firstLine="567"/>
        <w:jc w:val="both"/>
        <w:rPr>
          <w:sz w:val="25"/>
          <w:szCs w:val="25"/>
        </w:rPr>
      </w:pPr>
      <w:r>
        <w:rPr>
          <w:rFonts w:ascii="Times New Roman" w:eastAsia="Times New Roman" w:hAnsi="Times New Roman" w:cs="Times New Roman"/>
          <w:sz w:val="25"/>
          <w:szCs w:val="25"/>
        </w:rPr>
        <w:t>При обсуждении вопроса о назначении вида и размера наказания судья, в соответствии с ч</w:t>
      </w:r>
      <w:r>
        <w:rPr>
          <w:rFonts w:ascii="Times New Roman" w:eastAsia="Times New Roman" w:hAnsi="Times New Roman" w:cs="Times New Roman"/>
          <w:sz w:val="25"/>
          <w:szCs w:val="25"/>
        </w:rPr>
        <w:t xml:space="preserve">. </w:t>
      </w:r>
      <w:r>
        <w:rPr>
          <w:rFonts w:ascii="Times New Roman" w:eastAsia="Times New Roman" w:hAnsi="Times New Roman" w:cs="Times New Roman"/>
          <w:sz w:val="25"/>
          <w:szCs w:val="25"/>
        </w:rPr>
        <w:t>2 ст</w:t>
      </w:r>
      <w:r>
        <w:rPr>
          <w:rFonts w:ascii="Times New Roman" w:eastAsia="Times New Roman" w:hAnsi="Times New Roman" w:cs="Times New Roman"/>
          <w:sz w:val="25"/>
          <w:szCs w:val="25"/>
        </w:rPr>
        <w:t>.</w:t>
      </w:r>
      <w:r>
        <w:rPr>
          <w:rFonts w:ascii="Times New Roman" w:eastAsia="Times New Roman" w:hAnsi="Times New Roman" w:cs="Times New Roman"/>
          <w:sz w:val="25"/>
          <w:szCs w:val="25"/>
        </w:rPr>
        <w:t xml:space="preserve"> 4.1 КоАП РФ учитывает характер совершенного административного правонарушения, личность</w:t>
      </w:r>
      <w:r>
        <w:rPr>
          <w:rFonts w:ascii="Times New Roman" w:eastAsia="Times New Roman" w:hAnsi="Times New Roman" w:cs="Times New Roman"/>
          <w:sz w:val="25"/>
          <w:szCs w:val="25"/>
        </w:rPr>
        <w:t xml:space="preserve"> </w:t>
      </w:r>
      <w:r>
        <w:rPr>
          <w:rFonts w:ascii="Times New Roman" w:eastAsia="Times New Roman" w:hAnsi="Times New Roman" w:cs="Times New Roman"/>
          <w:sz w:val="25"/>
          <w:szCs w:val="25"/>
        </w:rPr>
        <w:t>Сумина С.Н</w:t>
      </w:r>
      <w:r>
        <w:rPr>
          <w:rFonts w:ascii="Times New Roman" w:eastAsia="Times New Roman" w:hAnsi="Times New Roman" w:cs="Times New Roman"/>
          <w:sz w:val="25"/>
          <w:szCs w:val="25"/>
        </w:rPr>
        <w:t>.</w:t>
      </w:r>
      <w:r>
        <w:rPr>
          <w:rFonts w:ascii="Times New Roman" w:eastAsia="Times New Roman" w:hAnsi="Times New Roman" w:cs="Times New Roman"/>
          <w:sz w:val="25"/>
          <w:szCs w:val="25"/>
        </w:rPr>
        <w:t xml:space="preserve"> и</w:t>
      </w:r>
      <w:r>
        <w:rPr>
          <w:rFonts w:ascii="Times New Roman" w:eastAsia="Times New Roman" w:hAnsi="Times New Roman" w:cs="Times New Roman"/>
          <w:sz w:val="25"/>
          <w:szCs w:val="25"/>
        </w:rPr>
        <w:t xml:space="preserve"> </w:t>
      </w:r>
      <w:r>
        <w:rPr>
          <w:rFonts w:ascii="Times New Roman" w:eastAsia="Times New Roman" w:hAnsi="Times New Roman" w:cs="Times New Roman"/>
          <w:sz w:val="25"/>
          <w:szCs w:val="25"/>
        </w:rPr>
        <w:t xml:space="preserve">основываясь на принципах справедливости и соразмерности, полагает необходимым назначить </w:t>
      </w:r>
      <w:r>
        <w:rPr>
          <w:rFonts w:ascii="Times New Roman" w:eastAsia="Times New Roman" w:hAnsi="Times New Roman" w:cs="Times New Roman"/>
          <w:sz w:val="25"/>
          <w:szCs w:val="25"/>
        </w:rPr>
        <w:t>последнему</w:t>
      </w:r>
      <w:r>
        <w:rPr>
          <w:rFonts w:ascii="Times New Roman" w:eastAsia="Times New Roman" w:hAnsi="Times New Roman" w:cs="Times New Roman"/>
          <w:sz w:val="25"/>
          <w:szCs w:val="25"/>
        </w:rPr>
        <w:t xml:space="preserve"> наказание в виде дисквалификации, что позволит достигнуть целей восстановления социальной справедливости, исправления правонарушителя и предупреждения совершения им новых противоправных деяний.</w:t>
      </w:r>
      <w:r>
        <w:rPr>
          <w:rFonts w:ascii="Times New Roman" w:eastAsia="Times New Roman" w:hAnsi="Times New Roman" w:cs="Times New Roman"/>
          <w:sz w:val="25"/>
          <w:szCs w:val="25"/>
        </w:rPr>
        <w:t xml:space="preserve">  </w:t>
      </w:r>
    </w:p>
    <w:p>
      <w:pPr>
        <w:widowControl w:val="0"/>
        <w:spacing w:before="0" w:after="0"/>
        <w:ind w:left="284" w:right="142" w:firstLine="567"/>
        <w:jc w:val="both"/>
        <w:rPr>
          <w:sz w:val="25"/>
          <w:szCs w:val="25"/>
        </w:rPr>
      </w:pPr>
      <w:r>
        <w:rPr>
          <w:rFonts w:ascii="Times New Roman" w:eastAsia="Times New Roman" w:hAnsi="Times New Roman" w:cs="Times New Roman"/>
          <w:sz w:val="25"/>
          <w:szCs w:val="25"/>
        </w:rPr>
        <w:t xml:space="preserve">На основании изложенного и руководствуясь </w:t>
      </w:r>
      <w:r>
        <w:rPr>
          <w:rFonts w:ascii="Times New Roman" w:eastAsia="Times New Roman" w:hAnsi="Times New Roman" w:cs="Times New Roman"/>
          <w:sz w:val="25"/>
          <w:szCs w:val="25"/>
        </w:rPr>
        <w:t>ст.ст</w:t>
      </w:r>
      <w:r>
        <w:rPr>
          <w:rFonts w:ascii="Times New Roman" w:eastAsia="Times New Roman" w:hAnsi="Times New Roman" w:cs="Times New Roman"/>
          <w:sz w:val="25"/>
          <w:szCs w:val="25"/>
        </w:rPr>
        <w:t>. 29.9, 29.10 КоАП РФ, мировой судья</w:t>
      </w:r>
    </w:p>
    <w:p>
      <w:pPr>
        <w:spacing w:before="0" w:after="0"/>
        <w:ind w:left="284" w:right="142" w:firstLine="567"/>
        <w:jc w:val="center"/>
        <w:rPr>
          <w:sz w:val="25"/>
          <w:szCs w:val="25"/>
        </w:rPr>
      </w:pPr>
      <w:r>
        <w:rPr>
          <w:rFonts w:ascii="Times New Roman" w:eastAsia="Times New Roman" w:hAnsi="Times New Roman" w:cs="Times New Roman"/>
          <w:sz w:val="25"/>
          <w:szCs w:val="25"/>
        </w:rPr>
        <w:t>постановил:</w:t>
      </w:r>
    </w:p>
    <w:p>
      <w:pPr>
        <w:spacing w:before="0" w:after="0"/>
        <w:ind w:left="284" w:right="142" w:firstLine="567"/>
        <w:jc w:val="both"/>
        <w:rPr>
          <w:sz w:val="25"/>
          <w:szCs w:val="25"/>
        </w:rPr>
      </w:pPr>
      <w:r>
        <w:rPr>
          <w:rFonts w:ascii="Times New Roman" w:eastAsia="Times New Roman" w:hAnsi="Times New Roman" w:cs="Times New Roman"/>
          <w:sz w:val="25"/>
          <w:szCs w:val="25"/>
        </w:rPr>
        <w:t xml:space="preserve">  </w:t>
      </w:r>
      <w:r>
        <w:rPr>
          <w:rFonts w:ascii="Times New Roman" w:eastAsia="Times New Roman" w:hAnsi="Times New Roman" w:cs="Times New Roman"/>
          <w:sz w:val="25"/>
          <w:szCs w:val="25"/>
        </w:rPr>
        <w:t>д</w:t>
      </w:r>
      <w:r>
        <w:rPr>
          <w:rFonts w:ascii="Times New Roman" w:eastAsia="Times New Roman" w:hAnsi="Times New Roman" w:cs="Times New Roman"/>
          <w:sz w:val="25"/>
          <w:szCs w:val="25"/>
        </w:rPr>
        <w:t>олжностн</w:t>
      </w:r>
      <w:r>
        <w:rPr>
          <w:rFonts w:ascii="Times New Roman" w:eastAsia="Times New Roman" w:hAnsi="Times New Roman" w:cs="Times New Roman"/>
          <w:sz w:val="25"/>
          <w:szCs w:val="25"/>
        </w:rPr>
        <w:t xml:space="preserve">ое лицо </w:t>
      </w:r>
      <w:r>
        <w:rPr>
          <w:rFonts w:ascii="Times New Roman" w:eastAsia="Times New Roman" w:hAnsi="Times New Roman" w:cs="Times New Roman"/>
          <w:sz w:val="25"/>
          <w:szCs w:val="25"/>
        </w:rPr>
        <w:t xml:space="preserve">Сумина Сергея Николаевича </w:t>
      </w:r>
      <w:r>
        <w:rPr>
          <w:rFonts w:ascii="Times New Roman" w:eastAsia="Times New Roman" w:hAnsi="Times New Roman" w:cs="Times New Roman"/>
          <w:sz w:val="25"/>
          <w:szCs w:val="25"/>
        </w:rPr>
        <w:t>признать виновным</w:t>
      </w:r>
      <w:r>
        <w:rPr>
          <w:rFonts w:ascii="Times New Roman" w:eastAsia="Times New Roman" w:hAnsi="Times New Roman" w:cs="Times New Roman"/>
          <w:sz w:val="25"/>
          <w:szCs w:val="25"/>
        </w:rPr>
        <w:t xml:space="preserve"> в совершении административного правонарушения, предусмотренного ч. 5 ст. 14.25 КоАП РФ и</w:t>
      </w:r>
      <w:r>
        <w:rPr>
          <w:rFonts w:ascii="Times New Roman" w:eastAsia="Times New Roman" w:hAnsi="Times New Roman" w:cs="Times New Roman"/>
          <w:sz w:val="25"/>
          <w:szCs w:val="25"/>
        </w:rPr>
        <w:t xml:space="preserve"> подвергнуть административному наказанию в виде дисквалификации на срок 1 (один) год. </w:t>
      </w:r>
    </w:p>
    <w:p>
      <w:pPr>
        <w:spacing w:before="0" w:after="0"/>
        <w:ind w:left="284" w:right="142" w:firstLine="567"/>
        <w:jc w:val="both"/>
        <w:rPr>
          <w:sz w:val="25"/>
          <w:szCs w:val="25"/>
        </w:rPr>
      </w:pPr>
      <w:r>
        <w:rPr>
          <w:rFonts w:ascii="Times New Roman" w:eastAsia="Times New Roman" w:hAnsi="Times New Roman" w:cs="Times New Roman"/>
          <w:sz w:val="25"/>
          <w:szCs w:val="25"/>
        </w:rPr>
        <w:t>Разъяснить</w:t>
      </w:r>
      <w:r>
        <w:rPr>
          <w:rFonts w:ascii="Times New Roman" w:eastAsia="Times New Roman" w:hAnsi="Times New Roman" w:cs="Times New Roman"/>
          <w:sz w:val="25"/>
          <w:szCs w:val="25"/>
        </w:rPr>
        <w:t xml:space="preserve"> </w:t>
      </w:r>
      <w:r>
        <w:rPr>
          <w:rFonts w:ascii="Times New Roman" w:eastAsia="Times New Roman" w:hAnsi="Times New Roman" w:cs="Times New Roman"/>
          <w:sz w:val="25"/>
          <w:szCs w:val="25"/>
        </w:rPr>
        <w:t xml:space="preserve">Сумину Сергею Николаевичу </w:t>
      </w:r>
      <w:r>
        <w:rPr>
          <w:rFonts w:ascii="Times New Roman" w:eastAsia="Times New Roman" w:hAnsi="Times New Roman" w:cs="Times New Roman"/>
          <w:sz w:val="25"/>
          <w:szCs w:val="25"/>
        </w:rPr>
        <w:t xml:space="preserve">что, в силу </w:t>
      </w:r>
      <w:r>
        <w:rPr>
          <w:rFonts w:ascii="Times New Roman" w:eastAsia="Times New Roman" w:hAnsi="Times New Roman" w:cs="Times New Roman"/>
          <w:sz w:val="25"/>
          <w:szCs w:val="25"/>
        </w:rPr>
        <w:t>ч.</w:t>
      </w:r>
      <w:r>
        <w:rPr>
          <w:rFonts w:ascii="Times New Roman" w:eastAsia="Times New Roman" w:hAnsi="Times New Roman" w:cs="Times New Roman"/>
          <w:sz w:val="25"/>
          <w:szCs w:val="25"/>
        </w:rPr>
        <w:t>ч</w:t>
      </w:r>
      <w:r>
        <w:rPr>
          <w:rFonts w:ascii="Times New Roman" w:eastAsia="Times New Roman" w:hAnsi="Times New Roman" w:cs="Times New Roman"/>
          <w:sz w:val="25"/>
          <w:szCs w:val="25"/>
        </w:rPr>
        <w:t>.</w:t>
      </w:r>
      <w:r>
        <w:rPr>
          <w:rFonts w:ascii="Times New Roman" w:eastAsia="Times New Roman" w:hAnsi="Times New Roman" w:cs="Times New Roman"/>
          <w:sz w:val="25"/>
          <w:szCs w:val="25"/>
        </w:rPr>
        <w:t xml:space="preserve"> 1,</w:t>
      </w:r>
      <w:r>
        <w:rPr>
          <w:rFonts w:ascii="Times New Roman" w:eastAsia="Times New Roman" w:hAnsi="Times New Roman" w:cs="Times New Roman"/>
          <w:sz w:val="25"/>
          <w:szCs w:val="25"/>
        </w:rPr>
        <w:t xml:space="preserve"> </w:t>
      </w:r>
      <w:r>
        <w:rPr>
          <w:rFonts w:ascii="Times New Roman" w:eastAsia="Times New Roman" w:hAnsi="Times New Roman" w:cs="Times New Roman"/>
          <w:sz w:val="25"/>
          <w:szCs w:val="25"/>
        </w:rPr>
        <w:t>2 ст. 32.11 КоАП РФ постановление о дисквалификации должно быть немедленно после вступления постановления в законную силу, исполнено лицом, привлеченным к административной ответственности. Исполнение постановления о дисквалификации производится путем прекращения договора (контракта) с дисквалифицированным лицом.</w:t>
      </w:r>
    </w:p>
    <w:p>
      <w:pPr>
        <w:spacing w:before="0" w:after="0"/>
        <w:ind w:left="284" w:right="142" w:firstLine="567"/>
        <w:jc w:val="both"/>
        <w:rPr>
          <w:sz w:val="25"/>
          <w:szCs w:val="25"/>
        </w:rPr>
      </w:pPr>
      <w:r>
        <w:rPr>
          <w:rFonts w:ascii="Times New Roman" w:eastAsia="Times New Roman" w:hAnsi="Times New Roman" w:cs="Times New Roman"/>
          <w:sz w:val="25"/>
          <w:szCs w:val="25"/>
        </w:rPr>
        <w:t xml:space="preserve">Постановление может быть обжаловано в </w:t>
      </w:r>
      <w:r>
        <w:rPr>
          <w:rFonts w:ascii="Times New Roman" w:eastAsia="Times New Roman" w:hAnsi="Times New Roman" w:cs="Times New Roman"/>
          <w:sz w:val="25"/>
          <w:szCs w:val="25"/>
        </w:rPr>
        <w:t>Сургутский</w:t>
      </w:r>
      <w:r>
        <w:rPr>
          <w:rFonts w:ascii="Times New Roman" w:eastAsia="Times New Roman" w:hAnsi="Times New Roman" w:cs="Times New Roman"/>
          <w:sz w:val="25"/>
          <w:szCs w:val="25"/>
        </w:rPr>
        <w:t xml:space="preserve"> городско</w:t>
      </w:r>
      <w:r>
        <w:rPr>
          <w:rFonts w:ascii="Times New Roman" w:eastAsia="Times New Roman" w:hAnsi="Times New Roman" w:cs="Times New Roman"/>
          <w:sz w:val="25"/>
          <w:szCs w:val="25"/>
        </w:rPr>
        <w:t xml:space="preserve">й суд путем подачи жалобы </w:t>
      </w:r>
      <w:r>
        <w:rPr>
          <w:rFonts w:ascii="Times New Roman" w:eastAsia="Times New Roman" w:hAnsi="Times New Roman" w:cs="Times New Roman"/>
          <w:sz w:val="25"/>
          <w:szCs w:val="25"/>
        </w:rPr>
        <w:t xml:space="preserve">через </w:t>
      </w:r>
      <w:r>
        <w:rPr>
          <w:rFonts w:ascii="Times New Roman" w:eastAsia="Times New Roman" w:hAnsi="Times New Roman" w:cs="Times New Roman"/>
          <w:sz w:val="25"/>
          <w:szCs w:val="25"/>
        </w:rPr>
        <w:t>миров</w:t>
      </w:r>
      <w:r>
        <w:rPr>
          <w:rFonts w:ascii="Times New Roman" w:eastAsia="Times New Roman" w:hAnsi="Times New Roman" w:cs="Times New Roman"/>
          <w:sz w:val="25"/>
          <w:szCs w:val="25"/>
        </w:rPr>
        <w:t>ого судью</w:t>
      </w:r>
      <w:r>
        <w:rPr>
          <w:rFonts w:ascii="Times New Roman" w:eastAsia="Times New Roman" w:hAnsi="Times New Roman" w:cs="Times New Roman"/>
          <w:sz w:val="25"/>
          <w:szCs w:val="25"/>
        </w:rPr>
        <w:t xml:space="preserve"> судебного участка № 14</w:t>
      </w:r>
      <w:r>
        <w:rPr>
          <w:rFonts w:ascii="Times New Roman" w:eastAsia="Times New Roman" w:hAnsi="Times New Roman" w:cs="Times New Roman"/>
          <w:sz w:val="25"/>
          <w:szCs w:val="25"/>
        </w:rPr>
        <w:t xml:space="preserve"> Сургутского судебного района города окружного значени</w:t>
      </w:r>
      <w:r>
        <w:rPr>
          <w:rFonts w:ascii="Times New Roman" w:eastAsia="Times New Roman" w:hAnsi="Times New Roman" w:cs="Times New Roman"/>
          <w:sz w:val="25"/>
          <w:szCs w:val="25"/>
        </w:rPr>
        <w:t>я Сургута в течение десяти дней</w:t>
      </w:r>
      <w:r>
        <w:rPr>
          <w:rFonts w:ascii="Times New Roman" w:eastAsia="Times New Roman" w:hAnsi="Times New Roman" w:cs="Times New Roman"/>
          <w:sz w:val="25"/>
          <w:szCs w:val="25"/>
        </w:rPr>
        <w:t xml:space="preserve"> со дня получения копии постановления.</w:t>
      </w:r>
    </w:p>
    <w:p>
      <w:pPr>
        <w:spacing w:before="0" w:after="0"/>
        <w:ind w:left="284" w:right="142" w:firstLine="567"/>
        <w:rPr>
          <w:sz w:val="25"/>
          <w:szCs w:val="25"/>
        </w:rPr>
      </w:pPr>
    </w:p>
    <w:p>
      <w:pPr>
        <w:spacing w:before="0" w:after="0"/>
        <w:ind w:left="284" w:right="142" w:firstLine="567"/>
        <w:rPr>
          <w:sz w:val="25"/>
          <w:szCs w:val="25"/>
        </w:rPr>
      </w:pPr>
      <w:r>
        <w:rPr>
          <w:rFonts w:ascii="Times New Roman" w:eastAsia="Times New Roman" w:hAnsi="Times New Roman" w:cs="Times New Roman"/>
          <w:sz w:val="25"/>
          <w:szCs w:val="25"/>
        </w:rPr>
        <w:t>Мировой судья</w:t>
      </w:r>
      <w:r>
        <w:rPr>
          <w:rFonts w:ascii="Times New Roman" w:eastAsia="Times New Roman" w:hAnsi="Times New Roman" w:cs="Times New Roman"/>
          <w:sz w:val="25"/>
          <w:szCs w:val="25"/>
        </w:rPr>
        <w:t xml:space="preserve">                          </w:t>
      </w:r>
      <w:r>
        <w:rPr>
          <w:rFonts w:ascii="Times New Roman" w:eastAsia="Times New Roman" w:hAnsi="Times New Roman" w:cs="Times New Roman"/>
          <w:sz w:val="25"/>
          <w:szCs w:val="25"/>
        </w:rPr>
        <w:t>подпись</w:t>
      </w:r>
      <w:r>
        <w:rPr>
          <w:rFonts w:ascii="Times New Roman" w:eastAsia="Times New Roman" w:hAnsi="Times New Roman" w:cs="Times New Roman"/>
          <w:sz w:val="25"/>
          <w:szCs w:val="25"/>
        </w:rPr>
        <w:t xml:space="preserve">                             </w:t>
      </w:r>
      <w:r>
        <w:rPr>
          <w:rFonts w:ascii="Times New Roman" w:eastAsia="Times New Roman" w:hAnsi="Times New Roman" w:cs="Times New Roman"/>
          <w:sz w:val="25"/>
          <w:szCs w:val="25"/>
        </w:rPr>
        <w:t>Г.П. Думлер</w:t>
      </w:r>
    </w:p>
    <w:p>
      <w:pPr>
        <w:spacing w:before="0" w:after="0"/>
        <w:ind w:left="284" w:right="142" w:firstLine="567"/>
        <w:jc w:val="both"/>
        <w:rPr>
          <w:sz w:val="25"/>
          <w:szCs w:val="25"/>
        </w:rPr>
      </w:pPr>
      <w:r>
        <w:rPr>
          <w:rFonts w:ascii="Times New Roman" w:eastAsia="Times New Roman" w:hAnsi="Times New Roman" w:cs="Times New Roman"/>
          <w:sz w:val="25"/>
          <w:szCs w:val="25"/>
        </w:rPr>
        <w:t xml:space="preserve">КОПИЯ ВЕРНА </w:t>
      </w:r>
    </w:p>
    <w:p>
      <w:pPr>
        <w:spacing w:before="0" w:after="0"/>
        <w:ind w:left="284" w:right="142" w:firstLine="567"/>
        <w:jc w:val="both"/>
        <w:rPr>
          <w:sz w:val="25"/>
          <w:szCs w:val="25"/>
        </w:rPr>
      </w:pPr>
      <w:r>
        <w:rPr>
          <w:rFonts w:ascii="Times New Roman" w:eastAsia="Times New Roman" w:hAnsi="Times New Roman" w:cs="Times New Roman"/>
          <w:sz w:val="25"/>
          <w:szCs w:val="25"/>
        </w:rPr>
        <w:t>И.о</w:t>
      </w:r>
      <w:r>
        <w:rPr>
          <w:rFonts w:ascii="Times New Roman" w:eastAsia="Times New Roman" w:hAnsi="Times New Roman" w:cs="Times New Roman"/>
          <w:sz w:val="25"/>
          <w:szCs w:val="25"/>
        </w:rPr>
        <w:t>. мирового судьи</w:t>
      </w:r>
      <w:r>
        <w:rPr>
          <w:rFonts w:ascii="Times New Roman" w:eastAsia="Times New Roman" w:hAnsi="Times New Roman" w:cs="Times New Roman"/>
          <w:sz w:val="25"/>
          <w:szCs w:val="25"/>
        </w:rPr>
        <w:t xml:space="preserve"> судебного участка №</w:t>
      </w:r>
      <w:r>
        <w:rPr>
          <w:rFonts w:ascii="Times New Roman" w:eastAsia="Times New Roman" w:hAnsi="Times New Roman" w:cs="Times New Roman"/>
          <w:sz w:val="25"/>
          <w:szCs w:val="25"/>
        </w:rPr>
        <w:t xml:space="preserve"> 1</w:t>
      </w:r>
      <w:r>
        <w:rPr>
          <w:rFonts w:ascii="Times New Roman" w:eastAsia="Times New Roman" w:hAnsi="Times New Roman" w:cs="Times New Roman"/>
          <w:sz w:val="25"/>
          <w:szCs w:val="25"/>
        </w:rPr>
        <w:t>4</w:t>
      </w:r>
      <w:r>
        <w:rPr>
          <w:rFonts w:ascii="Times New Roman" w:eastAsia="Times New Roman" w:hAnsi="Times New Roman" w:cs="Times New Roman"/>
          <w:sz w:val="25"/>
          <w:szCs w:val="25"/>
        </w:rPr>
        <w:t xml:space="preserve"> Сургутского</w:t>
      </w:r>
    </w:p>
    <w:p>
      <w:pPr>
        <w:spacing w:before="0" w:after="0"/>
        <w:ind w:left="284" w:right="142" w:firstLine="567"/>
        <w:jc w:val="both"/>
        <w:rPr>
          <w:sz w:val="25"/>
          <w:szCs w:val="25"/>
        </w:rPr>
      </w:pPr>
      <w:r>
        <w:rPr>
          <w:rFonts w:ascii="Times New Roman" w:eastAsia="Times New Roman" w:hAnsi="Times New Roman" w:cs="Times New Roman"/>
          <w:sz w:val="25"/>
          <w:szCs w:val="25"/>
        </w:rPr>
        <w:t>судебного района города окружного значения Сургута</w:t>
      </w:r>
    </w:p>
    <w:p>
      <w:pPr>
        <w:spacing w:before="0" w:after="0"/>
        <w:ind w:left="284" w:right="142" w:firstLine="567"/>
        <w:jc w:val="both"/>
        <w:rPr>
          <w:sz w:val="25"/>
          <w:szCs w:val="25"/>
        </w:rPr>
      </w:pPr>
      <w:r>
        <w:rPr>
          <w:rFonts w:ascii="Times New Roman" w:eastAsia="Times New Roman" w:hAnsi="Times New Roman" w:cs="Times New Roman"/>
          <w:sz w:val="25"/>
          <w:szCs w:val="25"/>
        </w:rPr>
        <w:t>ХМАО-Югры _</w:t>
      </w:r>
      <w:r>
        <w:rPr>
          <w:rFonts w:ascii="Times New Roman" w:eastAsia="Times New Roman" w:hAnsi="Times New Roman" w:cs="Times New Roman"/>
          <w:sz w:val="25"/>
          <w:szCs w:val="25"/>
        </w:rPr>
        <w:t xml:space="preserve">_____________________ </w:t>
      </w:r>
      <w:r>
        <w:rPr>
          <w:rFonts w:ascii="Times New Roman" w:eastAsia="Times New Roman" w:hAnsi="Times New Roman" w:cs="Times New Roman"/>
          <w:sz w:val="25"/>
          <w:szCs w:val="25"/>
        </w:rPr>
        <w:t>Г.П. Думлер</w:t>
      </w:r>
    </w:p>
    <w:p>
      <w:pPr>
        <w:spacing w:before="0" w:after="0"/>
        <w:ind w:left="284" w:right="142" w:firstLine="567"/>
        <w:jc w:val="both"/>
        <w:rPr>
          <w:sz w:val="25"/>
          <w:szCs w:val="25"/>
        </w:rPr>
      </w:pPr>
      <w:r>
        <w:rPr>
          <w:rFonts w:ascii="Times New Roman" w:eastAsia="Times New Roman" w:hAnsi="Times New Roman" w:cs="Times New Roman"/>
          <w:sz w:val="25"/>
          <w:szCs w:val="25"/>
        </w:rPr>
        <w:t>«</w:t>
      </w:r>
      <w:r>
        <w:rPr>
          <w:rFonts w:ascii="Times New Roman" w:eastAsia="Times New Roman" w:hAnsi="Times New Roman" w:cs="Times New Roman"/>
          <w:sz w:val="25"/>
          <w:szCs w:val="25"/>
        </w:rPr>
        <w:t>07</w:t>
      </w:r>
      <w:r>
        <w:rPr>
          <w:rFonts w:ascii="Times New Roman" w:eastAsia="Times New Roman" w:hAnsi="Times New Roman" w:cs="Times New Roman"/>
          <w:sz w:val="25"/>
          <w:szCs w:val="25"/>
        </w:rPr>
        <w:t xml:space="preserve">» </w:t>
      </w:r>
      <w:r>
        <w:rPr>
          <w:rFonts w:ascii="Times New Roman" w:eastAsia="Times New Roman" w:hAnsi="Times New Roman" w:cs="Times New Roman"/>
          <w:sz w:val="25"/>
          <w:szCs w:val="25"/>
        </w:rPr>
        <w:t>октября</w:t>
      </w:r>
      <w:r>
        <w:rPr>
          <w:rFonts w:ascii="Times New Roman" w:eastAsia="Times New Roman" w:hAnsi="Times New Roman" w:cs="Times New Roman"/>
          <w:sz w:val="25"/>
          <w:szCs w:val="25"/>
        </w:rPr>
        <w:t xml:space="preserve"> </w:t>
      </w:r>
      <w:r>
        <w:rPr>
          <w:rFonts w:ascii="Times New Roman" w:eastAsia="Times New Roman" w:hAnsi="Times New Roman" w:cs="Times New Roman"/>
          <w:sz w:val="25"/>
          <w:szCs w:val="25"/>
        </w:rPr>
        <w:t>20</w:t>
      </w:r>
      <w:r>
        <w:rPr>
          <w:rFonts w:ascii="Times New Roman" w:eastAsia="Times New Roman" w:hAnsi="Times New Roman" w:cs="Times New Roman"/>
          <w:sz w:val="25"/>
          <w:szCs w:val="25"/>
        </w:rPr>
        <w:t>2</w:t>
      </w:r>
      <w:r>
        <w:rPr>
          <w:rFonts w:ascii="Times New Roman" w:eastAsia="Times New Roman" w:hAnsi="Times New Roman" w:cs="Times New Roman"/>
          <w:sz w:val="25"/>
          <w:szCs w:val="25"/>
        </w:rPr>
        <w:t>6</w:t>
      </w:r>
      <w:r>
        <w:rPr>
          <w:rFonts w:ascii="Times New Roman" w:eastAsia="Times New Roman" w:hAnsi="Times New Roman" w:cs="Times New Roman"/>
          <w:sz w:val="25"/>
          <w:szCs w:val="25"/>
        </w:rPr>
        <w:t xml:space="preserve"> года </w:t>
      </w:r>
    </w:p>
    <w:p>
      <w:pPr>
        <w:spacing w:before="0" w:after="0"/>
        <w:ind w:left="284" w:right="142" w:firstLine="567"/>
        <w:jc w:val="both"/>
        <w:rPr>
          <w:sz w:val="25"/>
          <w:szCs w:val="25"/>
        </w:rPr>
      </w:pPr>
      <w:r>
        <w:rPr>
          <w:rFonts w:ascii="Times New Roman" w:eastAsia="Times New Roman" w:hAnsi="Times New Roman" w:cs="Times New Roman"/>
          <w:sz w:val="25"/>
          <w:szCs w:val="25"/>
        </w:rPr>
        <w:t>Подлинный документ находится в деле № 5-</w:t>
      </w:r>
      <w:r>
        <w:rPr>
          <w:rFonts w:ascii="Times New Roman" w:eastAsia="Times New Roman" w:hAnsi="Times New Roman" w:cs="Times New Roman"/>
          <w:sz w:val="25"/>
          <w:szCs w:val="25"/>
        </w:rPr>
        <w:t>1803</w:t>
      </w:r>
      <w:r>
        <w:rPr>
          <w:rFonts w:ascii="Times New Roman" w:eastAsia="Times New Roman" w:hAnsi="Times New Roman" w:cs="Times New Roman"/>
          <w:sz w:val="25"/>
          <w:szCs w:val="25"/>
        </w:rPr>
        <w:t>-26</w:t>
      </w:r>
      <w:r>
        <w:rPr>
          <w:rFonts w:ascii="Times New Roman" w:eastAsia="Times New Roman" w:hAnsi="Times New Roman" w:cs="Times New Roman"/>
          <w:sz w:val="25"/>
          <w:szCs w:val="25"/>
        </w:rPr>
        <w:t>1</w:t>
      </w:r>
      <w:r>
        <w:rPr>
          <w:rFonts w:ascii="Times New Roman" w:eastAsia="Times New Roman" w:hAnsi="Times New Roman" w:cs="Times New Roman"/>
          <w:sz w:val="25"/>
          <w:szCs w:val="25"/>
        </w:rPr>
        <w:t>4</w:t>
      </w:r>
      <w:r>
        <w:rPr>
          <w:rFonts w:ascii="Times New Roman" w:eastAsia="Times New Roman" w:hAnsi="Times New Roman" w:cs="Times New Roman"/>
          <w:sz w:val="25"/>
          <w:szCs w:val="25"/>
        </w:rPr>
        <w:t>/</w:t>
      </w:r>
      <w:r>
        <w:rPr>
          <w:rFonts w:ascii="Times New Roman" w:eastAsia="Times New Roman" w:hAnsi="Times New Roman" w:cs="Times New Roman"/>
          <w:sz w:val="25"/>
          <w:szCs w:val="25"/>
        </w:rPr>
        <w:t>2026</w:t>
      </w:r>
    </w:p>
    <w:sectPr>
      <w:headerReference w:type="default" r:id="rId7"/>
      <w:footerReference w:type="default" r:id="rId8"/>
      <w:pgMar w:header="708" w:footer="708"/>
      <w:cols w:space="708"/>
      <w:titlePg/>
    </w:sectPr>
  </w:body>
</w:document>
</file>

<file path=word/fontTable.xml><?xml version="1.0" encoding="utf-8"?>
<w:fonts xmlns:r="http://schemas.openxmlformats.org/officeDocument/2006/relationships" xmlns:w="http://schemas.openxmlformats.org/wordprocessingml/2006/main"/>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92371441"/>
      <w:placeholder>
        <w:docPart w:val="DefaultPlaceholder_22675703"/>
      </w:placeholder>
      <w:showingPlcHdr/>
      <w:richText/>
    </w:sdtPr>
    <w:sdtContent>
      <w:p>
        <w:pPr>
          <w:spacing w:before="0" w:after="0"/>
          <w:jc w:val="center"/>
        </w:pPr>
        <w:r>
          <w:fldChar w:fldCharType="begin"/>
        </w:r>
        <w:r>
          <w:instrText>PAGE   \* MERGEFORMAT</w:instrText>
        </w:r>
        <w:r>
          <w:fldChar w:fldCharType="separate"/>
        </w:r>
        <w:r>
          <w:rPr>
            <w:rFonts w:ascii="Times New Roman" w:eastAsia="Times New Roman" w:hAnsi="Times New Roman" w:cs="Times New Roman"/>
          </w:rPr>
          <w:t>1</w:t>
        </w:r>
        <w:r>
          <w:rPr>
            <w:rFonts w:ascii="Times New Roman" w:eastAsia="Times New Roman" w:hAnsi="Times New Roman" w:cs="Times New Roman"/>
          </w:rPr>
          <w:fldChar w:fldCharType="end"/>
        </w:r>
      </w:p>
    </w:sdtContent>
  </w:sdt>
  <w:p>
    <w:pPr>
      <w:spacing w:before="0" w:after="0"/>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0" w:after="0"/>
    </w:pPr>
  </w:p>
  <w:p>
    <w:pPr>
      <w:spacing w:before="0" w:after="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character" w:customStyle="1" w:styleId="cat-UserDefinedgrp-34rplc-9">
    <w:name w:val="cat-UserDefined grp-34 rplc-9"/>
    <w:basedOn w:val="DefaultParagraphFont"/>
  </w:style>
  <w:style w:type="character" w:customStyle="1" w:styleId="cat-UserDefinedgrp-35rplc-14">
    <w:name w:val="cat-UserDefined grp-35 rplc-14"/>
    <w:basedOn w:val="DefaultParagraphFont"/>
  </w:style>
  <w:style w:type="character" w:customStyle="1" w:styleId="cat-UserDefinedgrp-36rplc-15">
    <w:name w:val="cat-UserDefined grp-36 rplc-15"/>
    <w:basedOn w:val="DefaultParagraphFont"/>
  </w:style>
  <w:style w:type="character" w:customStyle="1" w:styleId="cat-UserDefinedgrp-35rplc-18">
    <w:name w:val="cat-UserDefined grp-35 rplc-18"/>
    <w:basedOn w:val="DefaultParagraphFont"/>
  </w:style>
  <w:style w:type="character" w:customStyle="1" w:styleId="cat-UserDefinedgrp-36rplc-19">
    <w:name w:val="cat-UserDefined grp-36 rplc-19"/>
    <w:basedOn w:val="DefaultParagraphFont"/>
  </w:style>
  <w:style w:type="character" w:customStyle="1" w:styleId="cat-UserDefinedgrp-36rplc-25">
    <w:name w:val="cat-UserDefined grp-36 rplc-25"/>
    <w:basedOn w:val="DefaultParagraphFont"/>
  </w:style>
  <w:style w:type="character" w:customStyle="1" w:styleId="cat-UserDefinedgrp-36rplc-33">
    <w:name w:val="cat-UserDefined grp-36 rplc-33"/>
    <w:basedOn w:val="DefaultParagraphFont"/>
  </w:style>
  <w:style w:type="character" w:customStyle="1" w:styleId="cat-UserDefinedgrp-37rplc-38">
    <w:name w:val="cat-UserDefined grp-37 rplc-38"/>
    <w:basedOn w:val="DefaultParagraphFont"/>
  </w:style>
  <w:style w:type="character" w:customStyle="1" w:styleId="cat-UserDefinedgrp-36rplc-39">
    <w:name w:val="cat-UserDefined grp-36 rplc-39"/>
    <w:basedOn w:val="DefaultParagraphFont"/>
  </w:style>
  <w:style w:type="character" w:customStyle="1" w:styleId="cat-UserDefinedgrp-38rplc-46">
    <w:name w:val="cat-UserDefined grp-38 rplc-46"/>
    <w:basedOn w:val="DefaultParagraphFont"/>
  </w:style>
  <w:style w:type="character" w:customStyle="1" w:styleId="cat-UserDefinedgrp-36rplc-47">
    <w:name w:val="cat-UserDefined grp-36 rplc-47"/>
    <w:basedOn w:val="DefaultParagraphFont"/>
  </w:style>
  <w:style w:type="character" w:customStyle="1" w:styleId="cat-UserDefinedgrp-36rplc-51">
    <w:name w:val="cat-UserDefined grp-36 rplc-51"/>
    <w:basedOn w:val="DefaultParagraphFont"/>
  </w:style>
  <w:style w:type="character" w:customStyle="1" w:styleId="PlaceholderText">
    <w:name w:val="Placeholder Text"/>
    <w:basedOn w:val="DefaultParagraphFont"/>
    <w:uiPriority w:val="99"/>
    <w:semiHidden/>
    <w:rPr>
      <w:color w:val="808080"/>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sud.garant.ru/" TargetMode="External" /><Relationship Id="rId5" Type="http://schemas.openxmlformats.org/officeDocument/2006/relationships/hyperlink" Target="http://msud.garant.ru/" TargetMode="External" /><Relationship Id="rId6" Type="http://schemas.openxmlformats.org/officeDocument/2006/relationships/hyperlink" Target="https://arbitr.garant.ru/" TargetMode="External"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glossaryDocument" Target="glossary/document.xm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DefaultPlaceholder_22675703"/>
        <w:category>
          <w:name w:val="General"/>
          <w:gallery w:val="placeholder"/>
        </w:category>
        <w:types>
          <w:type w:val="bbPlcHdr"/>
        </w:types>
        <w:behaviors>
          <w:behavior w:val="content"/>
        </w:behaviors>
        <w:guid w:val="{E1D0E749-C5B0-4BB1-A277-DE618F1FBCDE}"/>
      </w:docPartPr>
      <w:docPartBody>
        <w:p>
          <w:r>
            <w:rPr>
              <w:rStyle w:val="PlaceholderText"/>
            </w:rPr>
            <w:t>Click here to enter text.</w:t>
          </w:r>
        </w:p>
      </w:docPartBody>
    </w:docPart>
  </w:docParts>
</w:glossaryDocument>
</file>

<file path=word/glossary/fontTable.xml><?xml version="1.0" encoding="utf-8"?>
<w:fonts xmlns:r="http://schemas.openxmlformats.org/officeDocument/2006/relationships" xmlns:w="http://schemas.openxmlformats.org/wordprocessingml/2006/main"/>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77B5"/>
  </w:style>
  <w:style w:type="character" w:default="1" w:styleId="DefaultParagraphFont">
    <w:name w:val="Default Paragraph Font"/>
    <w:uiPriority w:val="1"/>
    <w:semiHidden/>
    <w:unhideWhenUsed/>
  </w:style>
  <w:style w:type="character" w:customStyle="1" w:styleId="PlaceholderText">
    <w:name w:val="Placeholder Text"/>
    <w:basedOn w:val="DefaultParagraphFont"/>
    <w:uiPriority w:val="99"/>
    <w:semiHidden/>
    <w:rPr>
      <w:color w:val="808080"/>
    </w:rPr>
  </w:style>
</w:styles>
</file>

<file path=word/glossary/webSettings.xml><?xml version="1.0" encoding="utf-8"?>
<w:webSettings xmlns:r="http://schemas.openxmlformats.org/officeDocument/2006/relationships" xmlns:w="http://schemas.openxmlformats.org/wordprocessingml/2006/main"/>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